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257377E5" w:rsidR="008A4A6F" w:rsidRPr="0083294C" w:rsidRDefault="008A4A6F" w:rsidP="008A4A6F">
      <w:pPr>
        <w:pStyle w:val="Header"/>
        <w:tabs>
          <w:tab w:val="left" w:pos="2160"/>
        </w:tabs>
        <w:ind w:left="2127" w:hanging="2127"/>
        <w:jc w:val="both"/>
        <w:rPr>
          <w:rFonts w:ascii="Arial" w:hAnsi="Arial" w:cs="Arial"/>
          <w:noProof w:val="0"/>
          <w:sz w:val="22"/>
        </w:rPr>
      </w:pPr>
      <w:r w:rsidRPr="0083294C">
        <w:rPr>
          <w:rFonts w:ascii="Arial" w:hAnsi="Arial" w:cs="Arial"/>
          <w:noProof w:val="0"/>
          <w:sz w:val="22"/>
        </w:rPr>
        <w:t>3GPP TSG-RAN WG4 Meeting #8</w:t>
      </w:r>
      <w:r>
        <w:rPr>
          <w:rFonts w:ascii="Arial" w:hAnsi="Arial" w:cs="Arial"/>
          <w:noProof w:val="0"/>
          <w:sz w:val="22"/>
        </w:rPr>
        <w:t>3</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t xml:space="preserve">       </w:t>
      </w:r>
      <w:r w:rsidR="009452C5" w:rsidRPr="009452C5">
        <w:rPr>
          <w:rFonts w:ascii="Arial" w:hAnsi="Arial" w:cs="Arial"/>
          <w:noProof w:val="0"/>
          <w:sz w:val="22"/>
        </w:rPr>
        <w:t>R4-1704989</w:t>
      </w:r>
    </w:p>
    <w:p w14:paraId="135C89D8" w14:textId="77777777" w:rsidR="008A4A6F" w:rsidRPr="0083294C" w:rsidRDefault="008A4A6F" w:rsidP="008A4A6F">
      <w:pPr>
        <w:pStyle w:val="CRCoverPage"/>
        <w:tabs>
          <w:tab w:val="right" w:pos="9639"/>
        </w:tabs>
        <w:spacing w:after="0"/>
        <w:rPr>
          <w:rFonts w:ascii="Arial" w:hAnsi="Arial" w:cs="Arial"/>
          <w:b/>
          <w:sz w:val="22"/>
          <w:lang w:eastAsia="zh-CN"/>
        </w:rPr>
      </w:pPr>
      <w:r>
        <w:rPr>
          <w:rFonts w:ascii="Arial" w:hAnsi="Arial" w:cs="Arial"/>
          <w:b/>
          <w:sz w:val="22"/>
        </w:rPr>
        <w:t>Hangzhou</w:t>
      </w:r>
      <w:r w:rsidRPr="0083294C">
        <w:rPr>
          <w:rFonts w:ascii="Arial" w:hAnsi="Arial" w:cs="Arial"/>
          <w:b/>
          <w:sz w:val="22"/>
        </w:rPr>
        <w:t xml:space="preserve">, </w:t>
      </w:r>
      <w:r w:rsidR="00C446D3">
        <w:rPr>
          <w:rFonts w:ascii="Arial" w:hAnsi="Arial" w:cs="Arial"/>
          <w:b/>
          <w:sz w:val="22"/>
        </w:rPr>
        <w:t>China</w:t>
      </w:r>
      <w:r>
        <w:rPr>
          <w:rFonts w:ascii="Arial" w:hAnsi="Arial" w:cs="Arial"/>
          <w:b/>
          <w:sz w:val="22"/>
        </w:rPr>
        <w:t xml:space="preserve">, </w:t>
      </w:r>
      <w:r w:rsidR="00C446D3">
        <w:rPr>
          <w:rFonts w:ascii="Arial" w:hAnsi="Arial" w:cs="Arial"/>
          <w:b/>
          <w:sz w:val="22"/>
        </w:rPr>
        <w:t>15</w:t>
      </w:r>
      <w:r w:rsidR="00C446D3">
        <w:rPr>
          <w:rFonts w:ascii="Arial" w:hAnsi="Arial" w:cs="Arial"/>
          <w:b/>
          <w:sz w:val="22"/>
          <w:vertAlign w:val="superscript"/>
        </w:rPr>
        <w:t>th</w:t>
      </w:r>
      <w:r>
        <w:rPr>
          <w:rFonts w:ascii="Arial" w:hAnsi="Arial" w:cs="Arial"/>
          <w:b/>
          <w:sz w:val="22"/>
        </w:rPr>
        <w:t xml:space="preserve"> </w:t>
      </w:r>
      <w:r w:rsidR="00C446D3">
        <w:rPr>
          <w:rFonts w:ascii="Arial" w:hAnsi="Arial" w:cs="Arial"/>
          <w:b/>
          <w:sz w:val="22"/>
        </w:rPr>
        <w:t>– 19</w:t>
      </w:r>
      <w:r w:rsidRPr="0083294C">
        <w:rPr>
          <w:rFonts w:ascii="Arial" w:hAnsi="Arial" w:cs="Arial"/>
          <w:b/>
          <w:sz w:val="22"/>
          <w:vertAlign w:val="superscript"/>
        </w:rPr>
        <w:t>th</w:t>
      </w:r>
      <w:r w:rsidRPr="0083294C">
        <w:rPr>
          <w:rFonts w:ascii="Arial" w:hAnsi="Arial" w:cs="Arial"/>
          <w:b/>
          <w:sz w:val="22"/>
        </w:rPr>
        <w:t xml:space="preserve"> </w:t>
      </w:r>
      <w:r w:rsidR="00C446D3">
        <w:rPr>
          <w:rFonts w:ascii="Arial" w:hAnsi="Arial" w:cs="Arial"/>
          <w:b/>
          <w:sz w:val="22"/>
        </w:rPr>
        <w:t>May</w:t>
      </w:r>
      <w:r w:rsidRPr="0083294C">
        <w:rPr>
          <w:rFonts w:ascii="Arial" w:hAnsi="Arial" w:cs="Arial"/>
          <w:b/>
          <w:sz w:val="22"/>
        </w:rPr>
        <w:t>, 2017</w:t>
      </w:r>
    </w:p>
    <w:p w14:paraId="6020DF7C" w14:textId="77777777" w:rsidR="008A4A6F" w:rsidRPr="0083294C" w:rsidRDefault="008A4A6F" w:rsidP="008A4A6F">
      <w:pPr>
        <w:pStyle w:val="Footer"/>
        <w:jc w:val="both"/>
        <w:rPr>
          <w:rFonts w:ascii="Arial" w:hAnsi="Arial" w:cs="Arial"/>
          <w:noProof w:val="0"/>
          <w:lang w:val="en-GB"/>
        </w:rPr>
      </w:pPr>
    </w:p>
    <w:p w14:paraId="682A84D7" w14:textId="3A61D0DF" w:rsidR="008A4A6F" w:rsidRPr="00426625" w:rsidRDefault="008A4A6F" w:rsidP="008A4A6F">
      <w:pPr>
        <w:jc w:val="both"/>
        <w:rPr>
          <w:rFonts w:ascii="Arial" w:hAnsi="Arial" w:cs="Arial"/>
          <w:sz w:val="24"/>
        </w:rPr>
      </w:pPr>
      <w:r w:rsidRPr="0083294C">
        <w:rPr>
          <w:rFonts w:ascii="Arial" w:hAnsi="Arial" w:cs="Arial"/>
          <w:b/>
          <w:sz w:val="24"/>
        </w:rPr>
        <w:t>Title:</w:t>
      </w:r>
      <w:r w:rsidR="005063D2">
        <w:rPr>
          <w:rFonts w:ascii="Arial" w:hAnsi="Arial" w:cs="Arial"/>
          <w:sz w:val="24"/>
        </w:rPr>
        <w:t xml:space="preserve"> </w:t>
      </w:r>
      <w:r w:rsidR="005063D2">
        <w:rPr>
          <w:rFonts w:ascii="Arial" w:hAnsi="Arial" w:cs="Arial"/>
          <w:sz w:val="24"/>
        </w:rPr>
        <w:tab/>
      </w:r>
      <w:r w:rsidR="005063D2">
        <w:rPr>
          <w:rFonts w:ascii="Arial" w:hAnsi="Arial" w:cs="Arial"/>
          <w:sz w:val="24"/>
        </w:rPr>
        <w:tab/>
      </w:r>
      <w:r w:rsidR="005063D2">
        <w:rPr>
          <w:rFonts w:ascii="Arial" w:hAnsi="Arial" w:cs="Arial"/>
          <w:sz w:val="24"/>
        </w:rPr>
        <w:tab/>
      </w:r>
      <w:r w:rsidR="005063D2">
        <w:rPr>
          <w:rFonts w:ascii="Arial" w:hAnsi="Arial" w:cs="Arial"/>
          <w:sz w:val="24"/>
        </w:rPr>
        <w:tab/>
      </w:r>
      <w:r w:rsidR="00082485" w:rsidRPr="00082485">
        <w:rPr>
          <w:rFonts w:ascii="Arial" w:hAnsi="Arial" w:cs="Arial"/>
          <w:sz w:val="24"/>
        </w:rPr>
        <w:t>RRM con</w:t>
      </w:r>
      <w:r w:rsidR="00082485">
        <w:rPr>
          <w:rFonts w:ascii="Arial" w:hAnsi="Arial" w:cs="Arial"/>
          <w:sz w:val="24"/>
        </w:rPr>
        <w:t>sideration on NSA requirements</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 xml:space="preserve">Huawei, </w:t>
      </w:r>
      <w:proofErr w:type="spellStart"/>
      <w:r w:rsidRPr="0083294C">
        <w:rPr>
          <w:rFonts w:ascii="Arial" w:hAnsi="Arial" w:cs="Arial"/>
          <w:sz w:val="24"/>
        </w:rPr>
        <w:t>HiSilicon</w:t>
      </w:r>
      <w:proofErr w:type="spellEnd"/>
    </w:p>
    <w:p w14:paraId="58303571" w14:textId="59CB5A6A"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9452C5">
        <w:rPr>
          <w:rFonts w:ascii="Arial" w:hAnsi="Arial" w:cs="Arial"/>
          <w:sz w:val="24"/>
        </w:rPr>
        <w:t>10.6.4</w:t>
      </w:r>
      <w:bookmarkStart w:id="0" w:name="_GoBack"/>
      <w:bookmarkEnd w:id="0"/>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6563804D" w14:textId="0C57BE37" w:rsidR="00423DEC" w:rsidRDefault="00423DEC" w:rsidP="00C81E8E">
      <w:pPr>
        <w:jc w:val="both"/>
      </w:pPr>
      <w:r>
        <w:t>I</w:t>
      </w:r>
      <w:r>
        <w:rPr>
          <w:rFonts w:hint="eastAsia"/>
        </w:rPr>
        <w:t xml:space="preserve">n </w:t>
      </w:r>
      <w:r>
        <w:t xml:space="preserve">last RAN4 #82bis a WF </w:t>
      </w:r>
      <w:r>
        <w:fldChar w:fldCharType="begin"/>
      </w:r>
      <w:r>
        <w:instrText xml:space="preserve"> REF _Ref480902077 \h </w:instrText>
      </w:r>
      <w:r>
        <w:fldChar w:fldCharType="separate"/>
      </w:r>
      <w:r w:rsidRPr="0073243D">
        <w:rPr>
          <w:rFonts w:cs="Times New Roman"/>
        </w:rPr>
        <w:t>[</w:t>
      </w:r>
      <w:r>
        <w:rPr>
          <w:rFonts w:cs="Times New Roman"/>
          <w:noProof/>
        </w:rPr>
        <w:t>1</w:t>
      </w:r>
      <w:r>
        <w:fldChar w:fldCharType="end"/>
      </w:r>
      <w:r>
        <w:t>] was approved to capture the guideline of contribution for RAN4 #83, which is reproduced here:</w:t>
      </w:r>
    </w:p>
    <w:tbl>
      <w:tblPr>
        <w:tblStyle w:val="TableGrid"/>
        <w:tblW w:w="0" w:type="auto"/>
        <w:tblLook w:val="04A0" w:firstRow="1" w:lastRow="0" w:firstColumn="1" w:lastColumn="0" w:noHBand="0" w:noVBand="1"/>
      </w:tblPr>
      <w:tblGrid>
        <w:gridCol w:w="8296"/>
      </w:tblGrid>
      <w:tr w:rsidR="00423DEC" w14:paraId="4AA3E158" w14:textId="77777777" w:rsidTr="00423DEC">
        <w:tc>
          <w:tcPr>
            <w:tcW w:w="8296" w:type="dxa"/>
          </w:tcPr>
          <w:p w14:paraId="5F5B98D8" w14:textId="77777777" w:rsidR="00423DEC" w:rsidRDefault="00423DEC" w:rsidP="00423DEC">
            <w:r>
              <w:t xml:space="preserve">Interested companies are invited to contribute in at least the following initial focus areas for NR RRM in RAN4#83. </w:t>
            </w:r>
          </w:p>
          <w:p w14:paraId="580391F3" w14:textId="77777777" w:rsidR="00423DEC" w:rsidRPr="00944A79" w:rsidRDefault="00423DEC" w:rsidP="00423DEC">
            <w:pPr>
              <w:numPr>
                <w:ilvl w:val="0"/>
                <w:numId w:val="3"/>
              </w:numPr>
            </w:pPr>
            <w:r w:rsidRPr="00944A79">
              <w:t xml:space="preserve">Analysis of decisions made in other working groups </w:t>
            </w:r>
            <w:proofErr w:type="spellStart"/>
            <w:r w:rsidRPr="00944A79">
              <w:t>eg</w:t>
            </w:r>
            <w:proofErr w:type="spellEnd"/>
            <w:r w:rsidRPr="00944A79">
              <w:t xml:space="preserve"> RAN1, RAN2 in April and earlier meeting rounds, in view of the impact to RAN4 RRM requirements</w:t>
            </w:r>
          </w:p>
          <w:p w14:paraId="1C02FE4E" w14:textId="77777777" w:rsidR="00423DEC" w:rsidRPr="00944A79" w:rsidRDefault="00423DEC" w:rsidP="00423DEC">
            <w:pPr>
              <w:numPr>
                <w:ilvl w:val="0"/>
                <w:numId w:val="3"/>
              </w:numPr>
            </w:pPr>
            <w:r w:rsidRPr="00944A79">
              <w:t xml:space="preserve">UE measurement capabilities such as number of cells, number of beams, number of frequency layers to be monitored, number of numerologies to handle in parallel, </w:t>
            </w:r>
            <w:proofErr w:type="spellStart"/>
            <w:r w:rsidRPr="00944A79">
              <w:t>etc</w:t>
            </w:r>
            <w:proofErr w:type="spellEnd"/>
          </w:p>
          <w:p w14:paraId="39E2C6CF" w14:textId="77777777" w:rsidR="00423DEC" w:rsidRPr="00944A79" w:rsidRDefault="00423DEC" w:rsidP="00423DEC">
            <w:pPr>
              <w:numPr>
                <w:ilvl w:val="0"/>
                <w:numId w:val="3"/>
              </w:numPr>
            </w:pPr>
            <w:r w:rsidRPr="00944A79">
              <w:t>Consideration of requirements for NR UE transmit timing</w:t>
            </w:r>
          </w:p>
          <w:p w14:paraId="4BF1D02F" w14:textId="77777777" w:rsidR="00423DEC" w:rsidRPr="00423DEC" w:rsidRDefault="00423DEC" w:rsidP="00423DEC">
            <w:pPr>
              <w:numPr>
                <w:ilvl w:val="0"/>
                <w:numId w:val="3"/>
              </w:numPr>
              <w:rPr>
                <w:highlight w:val="yellow"/>
              </w:rPr>
            </w:pPr>
            <w:r w:rsidRPr="00423DEC">
              <w:rPr>
                <w:highlight w:val="yellow"/>
              </w:rPr>
              <w:t>Expected measurement requirements needed for enabling NSA option 3 operation</w:t>
            </w:r>
          </w:p>
          <w:p w14:paraId="16CC84E0" w14:textId="77777777" w:rsidR="00423DEC" w:rsidRPr="00944A79" w:rsidRDefault="00423DEC" w:rsidP="00423DEC">
            <w:pPr>
              <w:numPr>
                <w:ilvl w:val="0"/>
                <w:numId w:val="3"/>
              </w:numPr>
            </w:pPr>
            <w:r w:rsidRPr="00944A79">
              <w:t xml:space="preserve">Draft system level simulation </w:t>
            </w:r>
            <w:r w:rsidRPr="00944A79">
              <w:rPr>
                <w:rFonts w:hint="eastAsia"/>
              </w:rPr>
              <w:t>plan</w:t>
            </w:r>
          </w:p>
          <w:p w14:paraId="3F124B22" w14:textId="77777777" w:rsidR="00423DEC" w:rsidRPr="00944A79" w:rsidRDefault="00423DEC" w:rsidP="00423DEC">
            <w:pPr>
              <w:numPr>
                <w:ilvl w:val="0"/>
                <w:numId w:val="3"/>
              </w:numPr>
            </w:pPr>
            <w:r w:rsidRPr="00944A79">
              <w:t xml:space="preserve">Draft link level simulation </w:t>
            </w:r>
            <w:r w:rsidRPr="00944A79">
              <w:rPr>
                <w:rFonts w:hint="eastAsia"/>
              </w:rPr>
              <w:t xml:space="preserve">plan </w:t>
            </w:r>
            <w:r w:rsidRPr="00944A79">
              <w:t xml:space="preserve">(Note: It will not be possible to agree simulation </w:t>
            </w:r>
            <w:proofErr w:type="spellStart"/>
            <w:r w:rsidRPr="00944A79">
              <w:t>assumtions</w:t>
            </w:r>
            <w:proofErr w:type="spellEnd"/>
            <w:r w:rsidRPr="00944A79">
              <w:t xml:space="preserve"> or provide </w:t>
            </w:r>
            <w:proofErr w:type="spellStart"/>
            <w:r w:rsidRPr="00944A79">
              <w:t>resuts</w:t>
            </w:r>
            <w:proofErr w:type="spellEnd"/>
            <w:r w:rsidRPr="00944A79">
              <w:t xml:space="preserve"> until further progress is made in RAN1 </w:t>
            </w:r>
            <w:proofErr w:type="spellStart"/>
            <w:r w:rsidRPr="00944A79">
              <w:t>eg</w:t>
            </w:r>
            <w:proofErr w:type="spellEnd"/>
            <w:r w:rsidRPr="00944A79">
              <w:t xml:space="preserve"> on NR-SS and CSI-RS design)</w:t>
            </w:r>
          </w:p>
          <w:p w14:paraId="3BD93550" w14:textId="77777777" w:rsidR="00423DEC" w:rsidRPr="00944A79" w:rsidRDefault="00423DEC" w:rsidP="00423DEC">
            <w:pPr>
              <w:numPr>
                <w:ilvl w:val="0"/>
                <w:numId w:val="3"/>
              </w:numPr>
            </w:pPr>
            <w:r w:rsidRPr="00944A79">
              <w:t>RRM Specification structure for 38.133</w:t>
            </w:r>
          </w:p>
          <w:p w14:paraId="16DF0F5D" w14:textId="77777777" w:rsidR="00423DEC" w:rsidRPr="00944A79" w:rsidRDefault="00423DEC" w:rsidP="00423DEC">
            <w:pPr>
              <w:numPr>
                <w:ilvl w:val="0"/>
                <w:numId w:val="3"/>
              </w:numPr>
            </w:pPr>
            <w:r w:rsidRPr="00944A79">
              <w:t>NR Measurement definitions and reference point</w:t>
            </w:r>
          </w:p>
          <w:p w14:paraId="065D1956" w14:textId="77777777" w:rsidR="00423DEC" w:rsidRPr="00944A79" w:rsidRDefault="00423DEC" w:rsidP="00423DEC">
            <w:pPr>
              <w:numPr>
                <w:ilvl w:val="0"/>
                <w:numId w:val="3"/>
              </w:numPr>
            </w:pPr>
            <w:r w:rsidRPr="00944A79">
              <w:t xml:space="preserve">UE architecture </w:t>
            </w:r>
          </w:p>
          <w:p w14:paraId="3CA1B4B6" w14:textId="77777777" w:rsidR="00423DEC" w:rsidRPr="00944A79" w:rsidRDefault="00423DEC" w:rsidP="00423DEC">
            <w:pPr>
              <w:numPr>
                <w:ilvl w:val="1"/>
                <w:numId w:val="3"/>
              </w:numPr>
            </w:pPr>
            <w:r w:rsidRPr="00944A79">
              <w:t>the need for measurement gaps for inter-frequency and inter-RAT measurements</w:t>
            </w:r>
          </w:p>
          <w:p w14:paraId="229E7400" w14:textId="77777777" w:rsidR="00423DEC" w:rsidRPr="00944A79" w:rsidRDefault="00423DEC" w:rsidP="00423DEC">
            <w:pPr>
              <w:numPr>
                <w:ilvl w:val="1"/>
                <w:numId w:val="3"/>
              </w:numPr>
            </w:pPr>
            <w:r w:rsidRPr="00944A79">
              <w:t>Interruption requirements</w:t>
            </w:r>
          </w:p>
          <w:p w14:paraId="367F3F15" w14:textId="5F1EBAE2" w:rsidR="00423DEC" w:rsidRDefault="00423DEC" w:rsidP="00423DEC">
            <w:pPr>
              <w:numPr>
                <w:ilvl w:val="0"/>
                <w:numId w:val="3"/>
              </w:numPr>
            </w:pPr>
            <w:r w:rsidRPr="00944A79">
              <w:t>Other contributions are not precluded</w:t>
            </w:r>
          </w:p>
        </w:tc>
      </w:tr>
    </w:tbl>
    <w:p w14:paraId="6CBF922D" w14:textId="140744B3" w:rsidR="00423DEC" w:rsidRDefault="00423DEC" w:rsidP="00C81E8E">
      <w:pPr>
        <w:jc w:val="both"/>
      </w:pPr>
      <w:r>
        <w:t>I</w:t>
      </w:r>
      <w:r>
        <w:rPr>
          <w:rFonts w:hint="eastAsia"/>
        </w:rPr>
        <w:t xml:space="preserve">n </w:t>
      </w:r>
      <w:r>
        <w:t>this contribution, we provide our view on the expected RRM requirements needed for enabling NSA option 3 operation.</w:t>
      </w:r>
    </w:p>
    <w:p w14:paraId="06F17E7F" w14:textId="3644A558" w:rsidR="00C81E8E" w:rsidRPr="00423DEC" w:rsidRDefault="00C81E8E" w:rsidP="00C81E8E">
      <w:pPr>
        <w:jc w:val="both"/>
      </w:pPr>
    </w:p>
    <w:p w14:paraId="798E7792" w14:textId="12B24D61" w:rsidR="00C81E8E" w:rsidRDefault="00423DEC" w:rsidP="00C81E8E">
      <w:pPr>
        <w:pStyle w:val="Heading1"/>
        <w:jc w:val="both"/>
        <w:rPr>
          <w:rFonts w:ascii="Arial" w:hAnsi="Arial" w:cs="Arial"/>
          <w:lang w:val="en-US"/>
        </w:rPr>
      </w:pPr>
      <w:r>
        <w:rPr>
          <w:rFonts w:ascii="Arial" w:hAnsi="Arial" w:cs="Arial"/>
          <w:lang w:val="en-US"/>
        </w:rPr>
        <w:lastRenderedPageBreak/>
        <w:t>Discussion</w:t>
      </w:r>
    </w:p>
    <w:p w14:paraId="6D76ACF0" w14:textId="62DD54DD" w:rsidR="00E16298" w:rsidRDefault="00F74B6B" w:rsidP="00E16298">
      <w:r>
        <w:t>D</w:t>
      </w:r>
      <w:r>
        <w:rPr>
          <w:rFonts w:hint="eastAsia"/>
        </w:rPr>
        <w:t xml:space="preserve">emonstration </w:t>
      </w:r>
      <w:r>
        <w:t xml:space="preserve">of dual connectivity between NR and LTE </w:t>
      </w:r>
      <w:r w:rsidR="00E16298">
        <w:t xml:space="preserve">can be found in </w:t>
      </w:r>
      <w:r w:rsidR="00E16298">
        <w:fldChar w:fldCharType="begin"/>
      </w:r>
      <w:r w:rsidR="00E16298">
        <w:instrText xml:space="preserve"> REF _Ref480989722 \h </w:instrText>
      </w:r>
      <w:r w:rsidR="00E16298">
        <w:fldChar w:fldCharType="separate"/>
      </w:r>
      <w:r w:rsidR="00E16298">
        <w:rPr>
          <w:rFonts w:cs="Times New Roman"/>
          <w:lang w:val="en-GB"/>
        </w:rPr>
        <w:t>[</w:t>
      </w:r>
      <w:r w:rsidR="00E16298" w:rsidRPr="00E16298">
        <w:rPr>
          <w:rFonts w:cs="Times New Roman"/>
          <w:noProof/>
          <w:lang w:val="en-GB"/>
        </w:rPr>
        <w:t>3</w:t>
      </w:r>
      <w:r w:rsidR="00E16298">
        <w:fldChar w:fldCharType="end"/>
      </w:r>
      <w:r w:rsidR="00E16298">
        <w:t>]</w:t>
      </w:r>
      <w:r>
        <w:t xml:space="preserve">, including general principles for Xx interface, architecture, procedure, SCG split </w:t>
      </w:r>
      <w:proofErr w:type="spellStart"/>
      <w:r>
        <w:t>beare</w:t>
      </w:r>
      <w:proofErr w:type="spellEnd"/>
      <w:r>
        <w:t xml:space="preserve">, </w:t>
      </w:r>
      <w:proofErr w:type="spellStart"/>
      <w:r>
        <w:t>QoS</w:t>
      </w:r>
      <w:proofErr w:type="spellEnd"/>
      <w:r>
        <w:t xml:space="preserve"> and etc. From radio interface perspective, the key point of option 3/3a/3x operation is LTE based dual connectivity where LTE </w:t>
      </w:r>
      <w:proofErr w:type="spellStart"/>
      <w:r>
        <w:t>eNB</w:t>
      </w:r>
      <w:proofErr w:type="spellEnd"/>
      <w:r>
        <w:t xml:space="preserve"> is </w:t>
      </w:r>
      <w:proofErr w:type="spellStart"/>
      <w:r>
        <w:t>MeNB</w:t>
      </w:r>
      <w:proofErr w:type="spellEnd"/>
      <w:r>
        <w:t xml:space="preserve"> and </w:t>
      </w:r>
      <w:proofErr w:type="spellStart"/>
      <w:r>
        <w:t>gNB</w:t>
      </w:r>
      <w:proofErr w:type="spellEnd"/>
      <w:r>
        <w:t xml:space="preserve"> works as </w:t>
      </w:r>
      <w:proofErr w:type="gramStart"/>
      <w:r>
        <w:t>an</w:t>
      </w:r>
      <w:proofErr w:type="gramEnd"/>
      <w:r>
        <w:t xml:space="preserve"> </w:t>
      </w:r>
      <w:proofErr w:type="spellStart"/>
      <w:r>
        <w:t>SeNB</w:t>
      </w:r>
      <w:proofErr w:type="spellEnd"/>
      <w:r>
        <w:t>. The mobility related procedures are reproduced here for information:</w:t>
      </w:r>
    </w:p>
    <w:tbl>
      <w:tblPr>
        <w:tblStyle w:val="TableGrid"/>
        <w:tblW w:w="0" w:type="auto"/>
        <w:tblLook w:val="04A0" w:firstRow="1" w:lastRow="0" w:firstColumn="1" w:lastColumn="0" w:noHBand="0" w:noVBand="1"/>
      </w:tblPr>
      <w:tblGrid>
        <w:gridCol w:w="8296"/>
      </w:tblGrid>
      <w:tr w:rsidR="00F74B6B" w14:paraId="475F9C8B" w14:textId="77777777" w:rsidTr="00F74B6B">
        <w:tc>
          <w:tcPr>
            <w:tcW w:w="8296" w:type="dxa"/>
          </w:tcPr>
          <w:p w14:paraId="3A056CFE" w14:textId="5C0FBE18" w:rsidR="00F74B6B" w:rsidRPr="001A667A" w:rsidRDefault="00F74B6B" w:rsidP="00F74B6B">
            <w:pPr>
              <w:pStyle w:val="B1"/>
              <w:rPr>
                <w:lang w:eastAsia="zh-CN"/>
              </w:rPr>
            </w:pPr>
            <w:r w:rsidRPr="001A667A">
              <w:t>-</w:t>
            </w:r>
            <w:r w:rsidRPr="001A667A">
              <w:tab/>
            </w:r>
            <w:proofErr w:type="spellStart"/>
            <w:r w:rsidRPr="001A667A">
              <w:rPr>
                <w:lang w:eastAsia="zh-CN"/>
              </w:rPr>
              <w:t>SeNB</w:t>
            </w:r>
            <w:proofErr w:type="spellEnd"/>
            <w:r w:rsidRPr="001A667A">
              <w:rPr>
                <w:lang w:eastAsia="zh-CN"/>
              </w:rPr>
              <w:t xml:space="preserve"> Addition</w:t>
            </w:r>
          </w:p>
          <w:p w14:paraId="7D3326B5" w14:textId="792EEBA0" w:rsidR="00F74B6B" w:rsidRPr="001A667A" w:rsidRDefault="00F74B6B" w:rsidP="00F74B6B">
            <w:pPr>
              <w:pStyle w:val="B1"/>
              <w:rPr>
                <w:lang w:eastAsia="zh-CN"/>
              </w:rPr>
            </w:pPr>
            <w:r w:rsidRPr="001A667A">
              <w:rPr>
                <w:lang w:eastAsia="zh-CN"/>
              </w:rPr>
              <w:t>-</w:t>
            </w:r>
            <w:r w:rsidRPr="001A667A">
              <w:rPr>
                <w:lang w:eastAsia="zh-CN"/>
              </w:rPr>
              <w:tab/>
            </w:r>
            <w:proofErr w:type="spellStart"/>
            <w:r w:rsidRPr="001A667A">
              <w:rPr>
                <w:lang w:eastAsia="zh-CN"/>
              </w:rPr>
              <w:t>SeNB</w:t>
            </w:r>
            <w:proofErr w:type="spellEnd"/>
            <w:r w:rsidRPr="001A667A">
              <w:rPr>
                <w:lang w:eastAsia="zh-CN"/>
              </w:rPr>
              <w:t xml:space="preserve"> Modification (</w:t>
            </w:r>
            <w:proofErr w:type="spellStart"/>
            <w:r w:rsidRPr="001A667A">
              <w:rPr>
                <w:lang w:eastAsia="zh-CN"/>
              </w:rPr>
              <w:t>MeNB</w:t>
            </w:r>
            <w:proofErr w:type="spellEnd"/>
            <w:r w:rsidRPr="001A667A">
              <w:rPr>
                <w:lang w:eastAsia="zh-CN"/>
              </w:rPr>
              <w:t xml:space="preserve"> initiated </w:t>
            </w:r>
            <w:proofErr w:type="spellStart"/>
            <w:r w:rsidRPr="001A667A">
              <w:rPr>
                <w:lang w:eastAsia="zh-CN"/>
              </w:rPr>
              <w:t>SeNB</w:t>
            </w:r>
            <w:proofErr w:type="spellEnd"/>
            <w:r w:rsidRPr="001A667A">
              <w:rPr>
                <w:lang w:eastAsia="zh-CN"/>
              </w:rPr>
              <w:t xml:space="preserve"> Modification)</w:t>
            </w:r>
          </w:p>
          <w:p w14:paraId="2E60F72C" w14:textId="177361C7" w:rsidR="00F74B6B" w:rsidRPr="001A667A" w:rsidRDefault="00F74B6B" w:rsidP="00F74B6B">
            <w:pPr>
              <w:pStyle w:val="B1"/>
              <w:rPr>
                <w:lang w:eastAsia="zh-CN"/>
              </w:rPr>
            </w:pPr>
            <w:r w:rsidRPr="001A667A">
              <w:rPr>
                <w:lang w:eastAsia="zh-CN"/>
              </w:rPr>
              <w:t>-</w:t>
            </w:r>
            <w:r w:rsidRPr="001A667A">
              <w:rPr>
                <w:lang w:eastAsia="zh-CN"/>
              </w:rPr>
              <w:tab/>
            </w:r>
            <w:proofErr w:type="spellStart"/>
            <w:r w:rsidRPr="001A667A">
              <w:rPr>
                <w:lang w:eastAsia="zh-CN"/>
              </w:rPr>
              <w:t>SeNB</w:t>
            </w:r>
            <w:proofErr w:type="spellEnd"/>
            <w:r w:rsidRPr="001A667A">
              <w:rPr>
                <w:lang w:eastAsia="zh-CN"/>
              </w:rPr>
              <w:t xml:space="preserve"> Modification (</w:t>
            </w:r>
            <w:proofErr w:type="spellStart"/>
            <w:r w:rsidRPr="001A667A">
              <w:rPr>
                <w:lang w:eastAsia="zh-CN"/>
              </w:rPr>
              <w:t>SeNB</w:t>
            </w:r>
            <w:proofErr w:type="spellEnd"/>
            <w:r w:rsidRPr="001A667A">
              <w:rPr>
                <w:lang w:eastAsia="zh-CN"/>
              </w:rPr>
              <w:t xml:space="preserve"> initiated </w:t>
            </w:r>
            <w:proofErr w:type="spellStart"/>
            <w:r w:rsidRPr="001A667A">
              <w:rPr>
                <w:lang w:eastAsia="zh-CN"/>
              </w:rPr>
              <w:t>SeNB</w:t>
            </w:r>
            <w:proofErr w:type="spellEnd"/>
            <w:r w:rsidRPr="001A667A">
              <w:rPr>
                <w:lang w:eastAsia="zh-CN"/>
              </w:rPr>
              <w:t xml:space="preserve"> Modification)</w:t>
            </w:r>
          </w:p>
          <w:p w14:paraId="58F731EB" w14:textId="3025A582" w:rsidR="00F74B6B" w:rsidRPr="001A667A" w:rsidRDefault="00F74B6B" w:rsidP="00F74B6B">
            <w:pPr>
              <w:pStyle w:val="B1"/>
              <w:rPr>
                <w:lang w:eastAsia="zh-CN"/>
              </w:rPr>
            </w:pPr>
            <w:r w:rsidRPr="001A667A">
              <w:rPr>
                <w:lang w:eastAsia="zh-CN"/>
              </w:rPr>
              <w:t>-</w:t>
            </w:r>
            <w:r w:rsidRPr="001A667A">
              <w:rPr>
                <w:lang w:eastAsia="zh-CN"/>
              </w:rPr>
              <w:tab/>
              <w:t>Intra-</w:t>
            </w:r>
            <w:proofErr w:type="spellStart"/>
            <w:r w:rsidRPr="001A667A">
              <w:rPr>
                <w:lang w:eastAsia="zh-CN"/>
              </w:rPr>
              <w:t>MeNB</w:t>
            </w:r>
            <w:proofErr w:type="spellEnd"/>
            <w:r w:rsidRPr="001A667A">
              <w:rPr>
                <w:lang w:eastAsia="zh-CN"/>
              </w:rPr>
              <w:t xml:space="preserve"> handover involving SCG change</w:t>
            </w:r>
          </w:p>
          <w:p w14:paraId="1E42E388" w14:textId="2F4B2972" w:rsidR="00F74B6B" w:rsidRPr="001A667A" w:rsidRDefault="00F74B6B" w:rsidP="00F74B6B">
            <w:pPr>
              <w:pStyle w:val="B1"/>
              <w:rPr>
                <w:lang w:eastAsia="zh-CN"/>
              </w:rPr>
            </w:pPr>
            <w:r w:rsidRPr="001A667A">
              <w:rPr>
                <w:lang w:eastAsia="zh-CN"/>
              </w:rPr>
              <w:t>-</w:t>
            </w:r>
            <w:r w:rsidRPr="001A667A">
              <w:rPr>
                <w:lang w:eastAsia="zh-CN"/>
              </w:rPr>
              <w:tab/>
            </w:r>
            <w:proofErr w:type="spellStart"/>
            <w:r w:rsidRPr="001A667A">
              <w:rPr>
                <w:lang w:eastAsia="zh-CN"/>
              </w:rPr>
              <w:t>SeNB</w:t>
            </w:r>
            <w:proofErr w:type="spellEnd"/>
            <w:r w:rsidRPr="001A667A">
              <w:rPr>
                <w:lang w:eastAsia="zh-CN"/>
              </w:rPr>
              <w:t xml:space="preserve"> Release (</w:t>
            </w:r>
            <w:proofErr w:type="spellStart"/>
            <w:r w:rsidRPr="001A667A">
              <w:rPr>
                <w:lang w:eastAsia="zh-CN"/>
              </w:rPr>
              <w:t>MeNB</w:t>
            </w:r>
            <w:proofErr w:type="spellEnd"/>
            <w:r w:rsidRPr="001A667A">
              <w:rPr>
                <w:lang w:eastAsia="zh-CN"/>
              </w:rPr>
              <w:t xml:space="preserve"> initiated </w:t>
            </w:r>
            <w:proofErr w:type="spellStart"/>
            <w:r w:rsidRPr="001A667A">
              <w:rPr>
                <w:lang w:eastAsia="zh-CN"/>
              </w:rPr>
              <w:t>SeNB</w:t>
            </w:r>
            <w:proofErr w:type="spellEnd"/>
            <w:r w:rsidRPr="001A667A">
              <w:rPr>
                <w:lang w:eastAsia="zh-CN"/>
              </w:rPr>
              <w:t xml:space="preserve"> Release)</w:t>
            </w:r>
          </w:p>
          <w:p w14:paraId="071FA61C" w14:textId="7181BD3F" w:rsidR="00F74B6B" w:rsidRPr="001A667A" w:rsidRDefault="00F74B6B" w:rsidP="00F74B6B">
            <w:pPr>
              <w:pStyle w:val="B1"/>
              <w:rPr>
                <w:lang w:eastAsia="zh-CN"/>
              </w:rPr>
            </w:pPr>
            <w:r w:rsidRPr="001A667A">
              <w:rPr>
                <w:lang w:eastAsia="zh-CN"/>
              </w:rPr>
              <w:t>-</w:t>
            </w:r>
            <w:r w:rsidRPr="001A667A">
              <w:rPr>
                <w:lang w:eastAsia="zh-CN"/>
              </w:rPr>
              <w:tab/>
            </w:r>
            <w:proofErr w:type="spellStart"/>
            <w:r w:rsidRPr="001A667A">
              <w:rPr>
                <w:lang w:eastAsia="zh-CN"/>
              </w:rPr>
              <w:t>SeNB</w:t>
            </w:r>
            <w:proofErr w:type="spellEnd"/>
            <w:r w:rsidRPr="001A667A">
              <w:rPr>
                <w:lang w:eastAsia="zh-CN"/>
              </w:rPr>
              <w:t xml:space="preserve"> Release (</w:t>
            </w:r>
            <w:proofErr w:type="spellStart"/>
            <w:r w:rsidRPr="001A667A">
              <w:rPr>
                <w:lang w:eastAsia="zh-CN"/>
              </w:rPr>
              <w:t>SeNB</w:t>
            </w:r>
            <w:proofErr w:type="spellEnd"/>
            <w:r w:rsidRPr="001A667A">
              <w:rPr>
                <w:lang w:eastAsia="zh-CN"/>
              </w:rPr>
              <w:t xml:space="preserve"> initiated </w:t>
            </w:r>
            <w:proofErr w:type="spellStart"/>
            <w:r w:rsidRPr="001A667A">
              <w:rPr>
                <w:lang w:eastAsia="zh-CN"/>
              </w:rPr>
              <w:t>SeNB</w:t>
            </w:r>
            <w:proofErr w:type="spellEnd"/>
            <w:r w:rsidRPr="001A667A">
              <w:rPr>
                <w:lang w:eastAsia="zh-CN"/>
              </w:rPr>
              <w:t xml:space="preserve"> Release)</w:t>
            </w:r>
          </w:p>
          <w:p w14:paraId="64344182" w14:textId="19461AFE" w:rsidR="00F74B6B" w:rsidRPr="001A667A" w:rsidRDefault="00F74B6B" w:rsidP="00F74B6B">
            <w:pPr>
              <w:pStyle w:val="B1"/>
              <w:rPr>
                <w:lang w:eastAsia="zh-CN"/>
              </w:rPr>
            </w:pPr>
            <w:r w:rsidRPr="001A667A">
              <w:rPr>
                <w:lang w:eastAsia="zh-CN"/>
              </w:rPr>
              <w:t>-</w:t>
            </w:r>
            <w:r w:rsidRPr="001A667A">
              <w:rPr>
                <w:lang w:eastAsia="zh-CN"/>
              </w:rPr>
              <w:tab/>
              <w:t xml:space="preserve">Change of </w:t>
            </w:r>
            <w:proofErr w:type="spellStart"/>
            <w:r w:rsidRPr="001A667A">
              <w:rPr>
                <w:lang w:eastAsia="zh-CN"/>
              </w:rPr>
              <w:t>SeNB</w:t>
            </w:r>
            <w:proofErr w:type="spellEnd"/>
          </w:p>
          <w:p w14:paraId="43C2010D" w14:textId="08308941" w:rsidR="00F74B6B" w:rsidRPr="001A667A" w:rsidRDefault="00F74B6B" w:rsidP="00F74B6B">
            <w:pPr>
              <w:pStyle w:val="B1"/>
              <w:rPr>
                <w:lang w:eastAsia="zh-CN"/>
              </w:rPr>
            </w:pPr>
            <w:r w:rsidRPr="001A667A">
              <w:rPr>
                <w:lang w:eastAsia="zh-CN"/>
              </w:rPr>
              <w:t>-</w:t>
            </w:r>
            <w:r w:rsidRPr="001A667A">
              <w:rPr>
                <w:lang w:eastAsia="zh-CN"/>
              </w:rPr>
              <w:tab/>
            </w:r>
            <w:proofErr w:type="spellStart"/>
            <w:r w:rsidRPr="001A667A">
              <w:rPr>
                <w:lang w:eastAsia="zh-CN"/>
              </w:rPr>
              <w:t>MeNB</w:t>
            </w:r>
            <w:proofErr w:type="spellEnd"/>
            <w:r w:rsidRPr="001A667A">
              <w:rPr>
                <w:lang w:eastAsia="zh-CN"/>
              </w:rPr>
              <w:t xml:space="preserve"> to </w:t>
            </w:r>
            <w:proofErr w:type="spellStart"/>
            <w:r w:rsidRPr="001A667A">
              <w:rPr>
                <w:lang w:eastAsia="zh-CN"/>
              </w:rPr>
              <w:t>eNB</w:t>
            </w:r>
            <w:proofErr w:type="spellEnd"/>
            <w:r w:rsidRPr="001A667A">
              <w:rPr>
                <w:lang w:eastAsia="zh-CN"/>
              </w:rPr>
              <w:t xml:space="preserve"> Change</w:t>
            </w:r>
          </w:p>
          <w:p w14:paraId="04AF2DFD" w14:textId="77777777" w:rsidR="00F74B6B" w:rsidRPr="001A667A" w:rsidRDefault="00F74B6B" w:rsidP="00F74B6B">
            <w:pPr>
              <w:pStyle w:val="B1"/>
              <w:rPr>
                <w:lang w:eastAsia="zh-CN"/>
              </w:rPr>
            </w:pPr>
            <w:r w:rsidRPr="001A667A">
              <w:rPr>
                <w:lang w:eastAsia="zh-CN"/>
              </w:rPr>
              <w:t>-</w:t>
            </w:r>
            <w:r w:rsidRPr="001A667A">
              <w:rPr>
                <w:lang w:eastAsia="zh-CN"/>
              </w:rPr>
              <w:tab/>
              <w:t>SCG change</w:t>
            </w:r>
          </w:p>
          <w:p w14:paraId="4F83E35A" w14:textId="77777777" w:rsidR="00F74B6B" w:rsidRPr="001A667A" w:rsidRDefault="00F74B6B" w:rsidP="00F74B6B">
            <w:pPr>
              <w:pStyle w:val="B1"/>
              <w:rPr>
                <w:lang w:eastAsia="zh-CN"/>
              </w:rPr>
            </w:pPr>
            <w:r w:rsidRPr="001A667A">
              <w:rPr>
                <w:lang w:eastAsia="zh-CN"/>
              </w:rPr>
              <w:t>-</w:t>
            </w:r>
            <w:r w:rsidRPr="001A667A">
              <w:rPr>
                <w:lang w:eastAsia="zh-CN"/>
              </w:rPr>
              <w:tab/>
            </w:r>
            <w:proofErr w:type="spellStart"/>
            <w:r w:rsidRPr="001A667A">
              <w:rPr>
                <w:lang w:eastAsia="zh-CN"/>
              </w:rPr>
              <w:t>eNB</w:t>
            </w:r>
            <w:proofErr w:type="spellEnd"/>
            <w:r w:rsidRPr="001A667A">
              <w:rPr>
                <w:lang w:eastAsia="zh-CN"/>
              </w:rPr>
              <w:t xml:space="preserve"> to </w:t>
            </w:r>
            <w:proofErr w:type="spellStart"/>
            <w:r w:rsidRPr="001A667A">
              <w:rPr>
                <w:lang w:eastAsia="zh-CN"/>
              </w:rPr>
              <w:t>MeNB</w:t>
            </w:r>
            <w:proofErr w:type="spellEnd"/>
            <w:r w:rsidRPr="001A667A">
              <w:rPr>
                <w:lang w:eastAsia="zh-CN"/>
              </w:rPr>
              <w:t xml:space="preserve"> change</w:t>
            </w:r>
          </w:p>
          <w:p w14:paraId="0624A877" w14:textId="6E1FD007" w:rsidR="00F74B6B" w:rsidRPr="00F74B6B" w:rsidRDefault="00F74B6B" w:rsidP="00F74B6B">
            <w:pPr>
              <w:pStyle w:val="B1"/>
              <w:rPr>
                <w:lang w:eastAsia="zh-CN"/>
              </w:rPr>
            </w:pPr>
            <w:r w:rsidRPr="001A667A">
              <w:rPr>
                <w:lang w:eastAsia="zh-CN"/>
              </w:rPr>
              <w:t>-</w:t>
            </w:r>
            <w:r w:rsidRPr="001A667A">
              <w:rPr>
                <w:lang w:eastAsia="zh-CN"/>
              </w:rPr>
              <w:tab/>
              <w:t>Inter-</w:t>
            </w:r>
            <w:proofErr w:type="spellStart"/>
            <w:r w:rsidRPr="001A667A">
              <w:rPr>
                <w:lang w:eastAsia="zh-CN"/>
              </w:rPr>
              <w:t>Me</w:t>
            </w:r>
            <w:r>
              <w:rPr>
                <w:lang w:eastAsia="zh-CN"/>
              </w:rPr>
              <w:t>NB</w:t>
            </w:r>
            <w:proofErr w:type="spellEnd"/>
            <w:r>
              <w:rPr>
                <w:lang w:eastAsia="zh-CN"/>
              </w:rPr>
              <w:t xml:space="preserve"> handover without </w:t>
            </w:r>
            <w:proofErr w:type="spellStart"/>
            <w:r>
              <w:rPr>
                <w:lang w:eastAsia="zh-CN"/>
              </w:rPr>
              <w:t>SeNB</w:t>
            </w:r>
            <w:proofErr w:type="spellEnd"/>
            <w:r>
              <w:rPr>
                <w:lang w:eastAsia="zh-CN"/>
              </w:rPr>
              <w:t xml:space="preserve"> change</w:t>
            </w:r>
          </w:p>
        </w:tc>
      </w:tr>
    </w:tbl>
    <w:p w14:paraId="7F225329" w14:textId="3A6968DC" w:rsidR="00F74B6B" w:rsidRDefault="005F2D56" w:rsidP="00E16298">
      <w:r>
        <w:t>N</w:t>
      </w:r>
      <w:r>
        <w:rPr>
          <w:rFonts w:hint="eastAsia"/>
        </w:rPr>
        <w:t xml:space="preserve">ote </w:t>
      </w:r>
      <w:r>
        <w:t xml:space="preserve">that most the </w:t>
      </w:r>
      <w:proofErr w:type="spellStart"/>
      <w:r>
        <w:t>SeNB</w:t>
      </w:r>
      <w:proofErr w:type="spellEnd"/>
      <w:r>
        <w:t xml:space="preserve"> management procedures defined in TS36.300 are reused for the NR </w:t>
      </w:r>
      <w:proofErr w:type="spellStart"/>
      <w:r>
        <w:t>PSCell</w:t>
      </w:r>
      <w:proofErr w:type="spellEnd"/>
      <w:r>
        <w:t xml:space="preserve"> management according </w:t>
      </w:r>
      <w:r>
        <w:fldChar w:fldCharType="begin"/>
      </w:r>
      <w:r>
        <w:instrText xml:space="preserve"> REF _Ref480989722 \h </w:instrText>
      </w:r>
      <w:r>
        <w:fldChar w:fldCharType="separate"/>
      </w:r>
      <w:r>
        <w:rPr>
          <w:rFonts w:cs="Times New Roman"/>
          <w:lang w:val="en-GB"/>
        </w:rPr>
        <w:t>[</w:t>
      </w:r>
      <w:r w:rsidRPr="00E16298">
        <w:rPr>
          <w:rFonts w:cs="Times New Roman"/>
          <w:noProof/>
          <w:lang w:val="en-GB"/>
        </w:rPr>
        <w:t>3</w:t>
      </w:r>
      <w:r>
        <w:fldChar w:fldCharType="end"/>
      </w:r>
      <w:r>
        <w:t>].</w:t>
      </w:r>
      <w:r w:rsidR="001D2487">
        <w:t xml:space="preserve"> Thus the existing RRM requirement regarding dual connectivity in TS36.133 can be used as baseline when we come to dual connectivity between NR and LTE option 3. </w:t>
      </w:r>
      <w:r w:rsidR="00820B64">
        <w:t>In the following section</w:t>
      </w:r>
      <w:r w:rsidR="001D2487">
        <w:t xml:space="preserve"> we briefly summarize the exist</w:t>
      </w:r>
      <w:r w:rsidR="00820B64">
        <w:t>ing DC requirements in TS36.133.</w:t>
      </w:r>
    </w:p>
    <w:p w14:paraId="04B84D4E" w14:textId="77777777" w:rsidR="00820B64" w:rsidRDefault="00820B64" w:rsidP="00E16298"/>
    <w:p w14:paraId="2AF499AD" w14:textId="77777777" w:rsidR="00820B64" w:rsidRPr="00820B64" w:rsidRDefault="00820B64" w:rsidP="00820B64">
      <w:pPr>
        <w:pStyle w:val="Heading2"/>
      </w:pPr>
      <w:r>
        <w:rPr>
          <w:rFonts w:eastAsiaTheme="minorEastAsia"/>
          <w:lang w:eastAsia="zh-CN"/>
        </w:rPr>
        <w:t>D</w:t>
      </w:r>
      <w:r>
        <w:rPr>
          <w:rFonts w:eastAsiaTheme="minorEastAsia" w:hint="eastAsia"/>
          <w:lang w:eastAsia="zh-CN"/>
        </w:rPr>
        <w:t xml:space="preserve">ual </w:t>
      </w:r>
      <w:r>
        <w:rPr>
          <w:rFonts w:eastAsiaTheme="minorEastAsia"/>
          <w:lang w:eastAsia="zh-CN"/>
        </w:rPr>
        <w:t>connectivity related requirements in</w:t>
      </w:r>
      <w:r>
        <w:rPr>
          <w:rFonts w:eastAsiaTheme="minorEastAsia" w:hint="eastAsia"/>
          <w:lang w:eastAsia="zh-CN"/>
        </w:rPr>
        <w:t xml:space="preserve"> TS36.133</w:t>
      </w:r>
    </w:p>
    <w:p w14:paraId="242B1AF3" w14:textId="65ABEF29" w:rsidR="00DF0014" w:rsidRDefault="00DF0014" w:rsidP="005145C2">
      <w:pPr>
        <w:pStyle w:val="ListParagraph"/>
        <w:numPr>
          <w:ilvl w:val="0"/>
          <w:numId w:val="4"/>
        </w:numPr>
        <w:ind w:firstLineChars="0"/>
        <w:rPr>
          <w:rFonts w:cs="v4.2.0"/>
          <w:u w:val="single"/>
        </w:rPr>
      </w:pPr>
      <w:r>
        <w:rPr>
          <w:rFonts w:cs="v4.2.0" w:hint="eastAsia"/>
          <w:u w:val="single"/>
        </w:rPr>
        <w:t>7.6 Radio Link Monitoring</w:t>
      </w:r>
    </w:p>
    <w:p w14:paraId="24B59899" w14:textId="12991FF9" w:rsidR="00DF0014" w:rsidRDefault="00DF0014" w:rsidP="00DF0014">
      <w:pPr>
        <w:rPr>
          <w:rFonts w:cs="v4.2.0"/>
        </w:rPr>
      </w:pPr>
      <w:r>
        <w:rPr>
          <w:rFonts w:cs="v4.2.0"/>
        </w:rPr>
        <w:t>I</w:t>
      </w:r>
      <w:r>
        <w:rPr>
          <w:rFonts w:cs="v4.2.0" w:hint="eastAsia"/>
        </w:rPr>
        <w:t xml:space="preserve">n </w:t>
      </w:r>
      <w:r>
        <w:rPr>
          <w:rFonts w:cs="v4.2.0"/>
        </w:rPr>
        <w:t xml:space="preserve">LTE UE needs to perform RLM on both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for dual connectivity option 3, UE also needs to perform RLM on both LTE </w:t>
      </w:r>
      <w:proofErr w:type="spellStart"/>
      <w:r>
        <w:rPr>
          <w:rFonts w:cs="v4.2.0"/>
        </w:rPr>
        <w:t>PCell</w:t>
      </w:r>
      <w:proofErr w:type="spellEnd"/>
      <w:r>
        <w:rPr>
          <w:rFonts w:cs="v4.2.0"/>
        </w:rPr>
        <w:t xml:space="preserve"> and NR </w:t>
      </w:r>
      <w:proofErr w:type="spellStart"/>
      <w:r>
        <w:rPr>
          <w:rFonts w:cs="v4.2.0"/>
        </w:rPr>
        <w:t>PSCell</w:t>
      </w:r>
      <w:proofErr w:type="spellEnd"/>
      <w:r w:rsidR="00CC6A5E">
        <w:rPr>
          <w:rFonts w:cs="v4.2.0"/>
        </w:rPr>
        <w:t>, since it was agreed in RAN1 that NR support mechanism against radio link problem</w:t>
      </w:r>
      <w:r>
        <w:rPr>
          <w:rFonts w:cs="v4.2.0"/>
        </w:rPr>
        <w:t xml:space="preserve">. Thus the associated </w:t>
      </w:r>
      <w:r w:rsidR="00032AD5">
        <w:rPr>
          <w:rFonts w:cs="v4.2.0"/>
        </w:rPr>
        <w:t xml:space="preserve">RRM </w:t>
      </w:r>
      <w:r>
        <w:rPr>
          <w:rFonts w:cs="v4.2.0"/>
        </w:rPr>
        <w:t>requirements</w:t>
      </w:r>
      <w:r w:rsidR="00032AD5">
        <w:rPr>
          <w:rFonts w:cs="v4.2.0"/>
        </w:rPr>
        <w:t xml:space="preserve"> on</w:t>
      </w:r>
      <w:r>
        <w:rPr>
          <w:rFonts w:cs="v4.2.0"/>
        </w:rPr>
        <w:t xml:space="preserve"> RLM </w:t>
      </w:r>
      <w:r w:rsidR="00032AD5">
        <w:rPr>
          <w:rFonts w:cs="v4.2.0"/>
        </w:rPr>
        <w:t>in</w:t>
      </w:r>
      <w:r>
        <w:rPr>
          <w:rFonts w:cs="v4.2.0"/>
        </w:rPr>
        <w:t xml:space="preserve"> NR </w:t>
      </w:r>
      <w:proofErr w:type="spellStart"/>
      <w:r>
        <w:rPr>
          <w:rFonts w:cs="v4.2.0"/>
        </w:rPr>
        <w:t>PSCell</w:t>
      </w:r>
      <w:proofErr w:type="spellEnd"/>
      <w:r>
        <w:rPr>
          <w:rFonts w:cs="v4.2.0"/>
        </w:rPr>
        <w:t xml:space="preserve"> need to be developed.</w:t>
      </w:r>
    </w:p>
    <w:p w14:paraId="68B4DF0A" w14:textId="77777777" w:rsidR="00CC6A5E" w:rsidRPr="00DF0014" w:rsidRDefault="00CC6A5E" w:rsidP="00DF0014">
      <w:pPr>
        <w:rPr>
          <w:rFonts w:cs="v4.2.0"/>
        </w:rPr>
      </w:pPr>
    </w:p>
    <w:p w14:paraId="18DEE52C" w14:textId="26E73E6B" w:rsidR="005145C2" w:rsidRPr="00A42150" w:rsidRDefault="005145C2" w:rsidP="005145C2">
      <w:pPr>
        <w:pStyle w:val="ListParagraph"/>
        <w:numPr>
          <w:ilvl w:val="0"/>
          <w:numId w:val="4"/>
        </w:numPr>
        <w:ind w:firstLineChars="0"/>
        <w:rPr>
          <w:rFonts w:cs="v4.2.0"/>
          <w:u w:val="single"/>
        </w:rPr>
      </w:pPr>
      <w:r w:rsidRPr="00A42150">
        <w:rPr>
          <w:rFonts w:cs="v4.2.0"/>
          <w:u w:val="single"/>
        </w:rPr>
        <w:t>7.12</w:t>
      </w:r>
      <w:r w:rsidRPr="00A42150">
        <w:rPr>
          <w:rFonts w:cs="v4.2.0"/>
          <w:u w:val="single"/>
        </w:rPr>
        <w:tab/>
        <w:t>Interruptions with Dual Connectivity</w:t>
      </w:r>
    </w:p>
    <w:p w14:paraId="51454134" w14:textId="77777777" w:rsidR="00130889" w:rsidRPr="00130889" w:rsidRDefault="00130889" w:rsidP="00130889">
      <w:pPr>
        <w:rPr>
          <w:rFonts w:cs="v4.2.0"/>
        </w:rPr>
      </w:pPr>
      <w:r>
        <w:rPr>
          <w:rFonts w:cs="v4.2.0"/>
        </w:rPr>
        <w:lastRenderedPageBreak/>
        <w:t>R</w:t>
      </w:r>
      <w:r>
        <w:rPr>
          <w:rFonts w:cs="v4.2.0" w:hint="eastAsia"/>
        </w:rPr>
        <w:t xml:space="preserve">equirements in this section </w:t>
      </w:r>
      <w:r w:rsidRPr="00130889">
        <w:rPr>
          <w:rFonts w:cs="v4.2.0"/>
        </w:rPr>
        <w:t xml:space="preserve">contains the requirements related to the interruptions on </w:t>
      </w:r>
      <w:proofErr w:type="spellStart"/>
      <w:r w:rsidRPr="00130889">
        <w:rPr>
          <w:rFonts w:cs="v4.2.0"/>
        </w:rPr>
        <w:t>PCell</w:t>
      </w:r>
      <w:proofErr w:type="spellEnd"/>
      <w:r w:rsidRPr="00130889">
        <w:rPr>
          <w:rFonts w:cs="v4.2.0"/>
        </w:rPr>
        <w:t xml:space="preserve">, </w:t>
      </w:r>
      <w:proofErr w:type="spellStart"/>
      <w:r w:rsidRPr="00130889">
        <w:rPr>
          <w:rFonts w:cs="v4.2.0"/>
        </w:rPr>
        <w:t>PSCell</w:t>
      </w:r>
      <w:proofErr w:type="spellEnd"/>
      <w:r w:rsidRPr="00130889">
        <w:rPr>
          <w:rFonts w:cs="v4.2.0"/>
        </w:rPr>
        <w:t xml:space="preserve">, and </w:t>
      </w:r>
      <w:proofErr w:type="spellStart"/>
      <w:r w:rsidRPr="00130889">
        <w:rPr>
          <w:rFonts w:cs="v4.2.0"/>
        </w:rPr>
        <w:t>SCell</w:t>
      </w:r>
      <w:proofErr w:type="spellEnd"/>
      <w:r w:rsidRPr="00130889">
        <w:rPr>
          <w:rFonts w:cs="v4.2.0"/>
        </w:rPr>
        <w:t xml:space="preserve">, when </w:t>
      </w:r>
    </w:p>
    <w:p w14:paraId="68E357D5" w14:textId="77777777" w:rsidR="00130889" w:rsidRPr="00130889" w:rsidRDefault="00130889" w:rsidP="00130889">
      <w:pPr>
        <w:ind w:firstLine="420"/>
        <w:rPr>
          <w:rFonts w:cs="v4.2.0"/>
        </w:rPr>
      </w:pPr>
      <w:proofErr w:type="spellStart"/>
      <w:r w:rsidRPr="00130889">
        <w:rPr>
          <w:rFonts w:cs="v4.2.0"/>
        </w:rPr>
        <w:t>PSCell</w:t>
      </w:r>
      <w:proofErr w:type="spellEnd"/>
      <w:r w:rsidRPr="00130889">
        <w:rPr>
          <w:rFonts w:cs="v4.2.0"/>
        </w:rPr>
        <w:t xml:space="preserve"> is added or released, or</w:t>
      </w:r>
    </w:p>
    <w:p w14:paraId="74AD6E74" w14:textId="77777777" w:rsidR="00130889" w:rsidRPr="00130889" w:rsidRDefault="00130889" w:rsidP="00130889">
      <w:pPr>
        <w:ind w:firstLine="420"/>
        <w:rPr>
          <w:rFonts w:cs="v4.2.0"/>
        </w:rPr>
      </w:pPr>
      <w:proofErr w:type="gramStart"/>
      <w:r w:rsidRPr="00130889">
        <w:rPr>
          <w:rFonts w:cs="v4.2.0"/>
        </w:rPr>
        <w:t>transitions</w:t>
      </w:r>
      <w:proofErr w:type="gramEnd"/>
      <w:r w:rsidRPr="00130889">
        <w:rPr>
          <w:rFonts w:cs="v4.2.0"/>
        </w:rPr>
        <w:t xml:space="preserve"> between active and non-active during DRX, or</w:t>
      </w:r>
    </w:p>
    <w:p w14:paraId="3C733D72" w14:textId="77777777" w:rsidR="00130889" w:rsidRPr="00130889" w:rsidRDefault="00130889" w:rsidP="00130889">
      <w:pPr>
        <w:ind w:firstLine="420"/>
        <w:rPr>
          <w:rFonts w:cs="v4.2.0"/>
        </w:rPr>
      </w:pPr>
      <w:proofErr w:type="gramStart"/>
      <w:r w:rsidRPr="00130889">
        <w:rPr>
          <w:rFonts w:cs="v4.2.0"/>
        </w:rPr>
        <w:t>transitions</w:t>
      </w:r>
      <w:proofErr w:type="gramEnd"/>
      <w:r w:rsidRPr="00130889">
        <w:rPr>
          <w:rFonts w:cs="v4.2.0"/>
        </w:rPr>
        <w:t xml:space="preserve"> from non-DRX to DRX, or</w:t>
      </w:r>
    </w:p>
    <w:p w14:paraId="2C090812" w14:textId="77777777" w:rsidR="00130889" w:rsidRPr="00130889" w:rsidRDefault="00130889" w:rsidP="00130889">
      <w:pPr>
        <w:ind w:firstLine="420"/>
        <w:rPr>
          <w:rFonts w:cs="v4.2.0"/>
        </w:rPr>
      </w:pPr>
      <w:proofErr w:type="spellStart"/>
      <w:r w:rsidRPr="00130889">
        <w:rPr>
          <w:rFonts w:cs="v4.2.0"/>
        </w:rPr>
        <w:t>SCell</w:t>
      </w:r>
      <w:proofErr w:type="spellEnd"/>
      <w:r w:rsidRPr="00130889">
        <w:rPr>
          <w:rFonts w:cs="v4.2.0"/>
        </w:rPr>
        <w:t xml:space="preserve"> in either MCG or SCG is added or released, or</w:t>
      </w:r>
    </w:p>
    <w:p w14:paraId="71876338" w14:textId="77777777" w:rsidR="00130889" w:rsidRPr="00130889" w:rsidRDefault="00130889" w:rsidP="00130889">
      <w:pPr>
        <w:ind w:firstLine="420"/>
        <w:rPr>
          <w:rFonts w:cs="v4.2.0"/>
        </w:rPr>
      </w:pPr>
      <w:proofErr w:type="spellStart"/>
      <w:r w:rsidRPr="00130889">
        <w:rPr>
          <w:rFonts w:cs="v4.2.0"/>
        </w:rPr>
        <w:t>SCell</w:t>
      </w:r>
      <w:proofErr w:type="spellEnd"/>
      <w:r w:rsidRPr="00130889">
        <w:rPr>
          <w:rFonts w:cs="v4.2.0"/>
        </w:rPr>
        <w:t xml:space="preserve"> in either MCG or SCG is activated or deactivated, or</w:t>
      </w:r>
    </w:p>
    <w:p w14:paraId="5A78133F" w14:textId="77777777" w:rsidR="00130889" w:rsidRDefault="00130889" w:rsidP="00130889">
      <w:pPr>
        <w:ind w:firstLine="420"/>
        <w:rPr>
          <w:rFonts w:cs="v4.2.0"/>
        </w:rPr>
      </w:pPr>
      <w:proofErr w:type="gramStart"/>
      <w:r w:rsidRPr="00130889">
        <w:rPr>
          <w:rFonts w:cs="v4.2.0"/>
        </w:rPr>
        <w:t>measurements</w:t>
      </w:r>
      <w:proofErr w:type="gramEnd"/>
      <w:r w:rsidRPr="00130889">
        <w:rPr>
          <w:rFonts w:cs="v4.2.0"/>
        </w:rPr>
        <w:t xml:space="preserve"> on SCC with deactivated </w:t>
      </w:r>
      <w:proofErr w:type="spellStart"/>
      <w:r w:rsidRPr="00130889">
        <w:rPr>
          <w:rFonts w:cs="v4.2.0"/>
        </w:rPr>
        <w:t>SCell</w:t>
      </w:r>
      <w:proofErr w:type="spellEnd"/>
      <w:r w:rsidRPr="00130889">
        <w:rPr>
          <w:rFonts w:cs="v4.2.0"/>
        </w:rPr>
        <w:t xml:space="preserve"> in either MCG or SCG, </w:t>
      </w:r>
    </w:p>
    <w:p w14:paraId="70A62781" w14:textId="035B8630" w:rsidR="00130889" w:rsidRDefault="00130889" w:rsidP="00130889">
      <w:pPr>
        <w:rPr>
          <w:rFonts w:cs="v4.2.0"/>
        </w:rPr>
      </w:pPr>
      <w:r>
        <w:rPr>
          <w:rFonts w:cs="v4.2.0"/>
        </w:rPr>
        <w:t xml:space="preserve">As can </w:t>
      </w:r>
      <w:r w:rsidR="004B36F8">
        <w:rPr>
          <w:rFonts w:cs="v4.2.0"/>
        </w:rPr>
        <w:t xml:space="preserve">be seen in above table, the NR </w:t>
      </w:r>
      <w:proofErr w:type="spellStart"/>
      <w:r w:rsidR="004B36F8">
        <w:rPr>
          <w:rFonts w:cs="v4.2.0"/>
        </w:rPr>
        <w:t>SCell</w:t>
      </w:r>
      <w:proofErr w:type="spellEnd"/>
      <w:r w:rsidR="004B36F8">
        <w:rPr>
          <w:rFonts w:cs="v4.2.0"/>
        </w:rPr>
        <w:t xml:space="preserve"> addition/</w:t>
      </w:r>
      <w:r w:rsidR="00A42150">
        <w:rPr>
          <w:rFonts w:cs="v4.2.0"/>
        </w:rPr>
        <w:t xml:space="preserve">release, modification and change are also supported by dual connectivity option 3. </w:t>
      </w:r>
      <w:r w:rsidR="00082F1F">
        <w:rPr>
          <w:rFonts w:cs="v4.2.0"/>
        </w:rPr>
        <w:t xml:space="preserve">All of these procedure would cause interruption to LTE </w:t>
      </w:r>
      <w:proofErr w:type="spellStart"/>
      <w:r w:rsidR="00082F1F">
        <w:rPr>
          <w:rFonts w:cs="v4.2.0"/>
        </w:rPr>
        <w:t>PCell</w:t>
      </w:r>
      <w:proofErr w:type="spellEnd"/>
      <w:r w:rsidR="00082F1F">
        <w:rPr>
          <w:rFonts w:cs="v4.2.0"/>
        </w:rPr>
        <w:t xml:space="preserve"> and activated </w:t>
      </w:r>
      <w:proofErr w:type="spellStart"/>
      <w:r w:rsidR="00082F1F">
        <w:rPr>
          <w:rFonts w:cs="v4.2.0"/>
        </w:rPr>
        <w:t>SCell</w:t>
      </w:r>
      <w:proofErr w:type="spellEnd"/>
      <w:r w:rsidR="00082F1F">
        <w:rPr>
          <w:rFonts w:cs="v4.2.0"/>
        </w:rPr>
        <w:t>(s). Therefore corresponding requirements need to be specified.</w:t>
      </w:r>
    </w:p>
    <w:p w14:paraId="27BE2217" w14:textId="77777777" w:rsidR="000A46B0" w:rsidRDefault="000A46B0" w:rsidP="00130889">
      <w:pPr>
        <w:rPr>
          <w:rFonts w:cs="v4.2.0"/>
        </w:rPr>
      </w:pPr>
    </w:p>
    <w:p w14:paraId="3CEB31C4" w14:textId="4B8740C9" w:rsidR="001D2487" w:rsidRPr="00A42150" w:rsidRDefault="001D2487" w:rsidP="00130889">
      <w:pPr>
        <w:pStyle w:val="ListParagraph"/>
        <w:numPr>
          <w:ilvl w:val="0"/>
          <w:numId w:val="4"/>
        </w:numPr>
        <w:ind w:firstLineChars="0"/>
        <w:rPr>
          <w:rFonts w:cs="v4.2.0"/>
          <w:u w:val="single"/>
        </w:rPr>
      </w:pPr>
      <w:r w:rsidRPr="00A42150">
        <w:rPr>
          <w:rFonts w:hint="eastAsia"/>
          <w:u w:val="single"/>
        </w:rPr>
        <w:t>7.13</w:t>
      </w:r>
      <w:r w:rsidR="00D5784D" w:rsidRPr="00A42150">
        <w:rPr>
          <w:u w:val="single"/>
        </w:rPr>
        <w:t xml:space="preserve"> </w:t>
      </w:r>
      <w:r w:rsidR="00D5784D" w:rsidRPr="00A42150">
        <w:rPr>
          <w:rFonts w:cs="v4.2.0"/>
          <w:u w:val="single"/>
        </w:rPr>
        <w:t>Cell phase synchronization accuracy (</w:t>
      </w:r>
      <w:r w:rsidR="00D5784D" w:rsidRPr="00A42150">
        <w:rPr>
          <w:rFonts w:cs="v4.2.0" w:hint="eastAsia"/>
          <w:u w:val="single"/>
        </w:rPr>
        <w:t>S</w:t>
      </w:r>
      <w:r w:rsidR="00D5784D" w:rsidRPr="00A42150">
        <w:rPr>
          <w:rFonts w:cs="v4.2.0"/>
          <w:u w:val="single"/>
        </w:rPr>
        <w:t xml:space="preserve">ynchronized </w:t>
      </w:r>
      <w:r w:rsidR="00D5784D" w:rsidRPr="00A42150">
        <w:rPr>
          <w:rFonts w:cs="v4.2.0" w:hint="eastAsia"/>
          <w:u w:val="single"/>
        </w:rPr>
        <w:t>mode</w:t>
      </w:r>
      <w:r w:rsidR="00D5784D" w:rsidRPr="00A42150">
        <w:rPr>
          <w:rFonts w:cs="v4.2.0"/>
          <w:u w:val="single"/>
        </w:rPr>
        <w:t xml:space="preserve"> </w:t>
      </w:r>
      <w:r w:rsidR="00D5784D" w:rsidRPr="00A42150">
        <w:rPr>
          <w:rFonts w:cs="v4.2.0" w:hint="eastAsia"/>
          <w:u w:val="single"/>
        </w:rPr>
        <w:t>of</w:t>
      </w:r>
      <w:r w:rsidR="00D5784D" w:rsidRPr="00A42150">
        <w:rPr>
          <w:rFonts w:cs="v4.2.0"/>
          <w:u w:val="single"/>
        </w:rPr>
        <w:t xml:space="preserve"> dual connectivity)</w:t>
      </w:r>
    </w:p>
    <w:p w14:paraId="58678106" w14:textId="77777777" w:rsidR="00A305EC" w:rsidRPr="00A42150" w:rsidRDefault="00A305EC" w:rsidP="00A305EC">
      <w:pPr>
        <w:pStyle w:val="ListParagraph"/>
        <w:numPr>
          <w:ilvl w:val="0"/>
          <w:numId w:val="4"/>
        </w:numPr>
        <w:ind w:firstLineChars="0"/>
        <w:rPr>
          <w:u w:val="single"/>
        </w:rPr>
      </w:pPr>
      <w:r w:rsidRPr="00A42150">
        <w:rPr>
          <w:u w:val="single"/>
        </w:rPr>
        <w:t>7.15</w:t>
      </w:r>
      <w:r w:rsidRPr="00A42150">
        <w:rPr>
          <w:u w:val="single"/>
        </w:rPr>
        <w:tab/>
        <w:t>Maximum Receive Timing Difference in Dual Connectivity</w:t>
      </w:r>
    </w:p>
    <w:p w14:paraId="0E6EFF13" w14:textId="77777777" w:rsidR="00A305EC" w:rsidRPr="00A42150" w:rsidRDefault="00A305EC" w:rsidP="00A305EC">
      <w:pPr>
        <w:pStyle w:val="ListParagraph"/>
        <w:numPr>
          <w:ilvl w:val="0"/>
          <w:numId w:val="4"/>
        </w:numPr>
        <w:ind w:firstLineChars="0"/>
        <w:rPr>
          <w:u w:val="single"/>
        </w:rPr>
      </w:pPr>
      <w:r w:rsidRPr="00A42150">
        <w:rPr>
          <w:u w:val="single"/>
        </w:rPr>
        <w:t>7.17</w:t>
      </w:r>
      <w:r w:rsidRPr="00A42150">
        <w:rPr>
          <w:u w:val="single"/>
        </w:rPr>
        <w:tab/>
        <w:t>Maximum Transmission Timing Difference in Dual Connectivity</w:t>
      </w:r>
    </w:p>
    <w:p w14:paraId="533C379F" w14:textId="0637580D" w:rsidR="00A305EC" w:rsidRDefault="00A305EC" w:rsidP="00E16298">
      <w:r>
        <w:t>B</w:t>
      </w:r>
      <w:r>
        <w:rPr>
          <w:rFonts w:hint="eastAsia"/>
        </w:rPr>
        <w:t xml:space="preserve">efore </w:t>
      </w:r>
      <w:r>
        <w:t xml:space="preserve">we conclude on whether these requirements are needed, we need to discuss the concept of “synchronous DC” in LTE and NR inter-working scenario. </w:t>
      </w:r>
      <w:r w:rsidR="00F224AF">
        <w:t>Counting that LTE and NR have different physical design, UE anyway may need two separated receivers and modules</w:t>
      </w:r>
      <w:r w:rsidR="00406153">
        <w:t xml:space="preserve"> to process in parallel, irrespective of </w:t>
      </w:r>
      <w:r w:rsidR="00F224AF">
        <w:t>the timing difference between LTE and NR</w:t>
      </w:r>
      <w:r w:rsidR="00406153">
        <w:t>.</w:t>
      </w:r>
    </w:p>
    <w:p w14:paraId="5661C21D" w14:textId="77777777" w:rsidR="000A46B0" w:rsidRDefault="000A46B0" w:rsidP="00E16298"/>
    <w:p w14:paraId="2CD28C16" w14:textId="7F8956D5" w:rsidR="00D5784D" w:rsidRPr="00A42150" w:rsidRDefault="00224AE8" w:rsidP="00224AE8">
      <w:pPr>
        <w:pStyle w:val="ListParagraph"/>
        <w:numPr>
          <w:ilvl w:val="0"/>
          <w:numId w:val="4"/>
        </w:numPr>
        <w:ind w:firstLineChars="0"/>
        <w:rPr>
          <w:u w:val="single"/>
        </w:rPr>
      </w:pPr>
      <w:r w:rsidRPr="00A42150">
        <w:rPr>
          <w:rFonts w:hint="eastAsia"/>
          <w:u w:val="single"/>
        </w:rPr>
        <w:t xml:space="preserve">7.14 </w:t>
      </w:r>
      <w:proofErr w:type="spellStart"/>
      <w:r w:rsidRPr="00A42150">
        <w:rPr>
          <w:rFonts w:hint="eastAsia"/>
          <w:u w:val="single"/>
        </w:rPr>
        <w:t>P</w:t>
      </w:r>
      <w:r w:rsidRPr="00A42150">
        <w:rPr>
          <w:u w:val="single"/>
        </w:rPr>
        <w:t>SCell</w:t>
      </w:r>
      <w:proofErr w:type="spellEnd"/>
      <w:r w:rsidRPr="00A42150">
        <w:rPr>
          <w:u w:val="single"/>
        </w:rPr>
        <w:t xml:space="preserve"> </w:t>
      </w:r>
      <w:r w:rsidRPr="00A42150">
        <w:rPr>
          <w:rFonts w:hint="eastAsia"/>
          <w:u w:val="single"/>
        </w:rPr>
        <w:t xml:space="preserve">Addition and Release </w:t>
      </w:r>
      <w:r w:rsidRPr="00A42150">
        <w:rPr>
          <w:u w:val="single"/>
        </w:rPr>
        <w:t xml:space="preserve">Delay for E-UTRA </w:t>
      </w:r>
      <w:r w:rsidRPr="00A42150">
        <w:rPr>
          <w:rFonts w:hint="eastAsia"/>
          <w:u w:val="single"/>
        </w:rPr>
        <w:t>Dual Connectivity</w:t>
      </w:r>
    </w:p>
    <w:p w14:paraId="52D52DED" w14:textId="111CBF41" w:rsidR="00224AE8" w:rsidRDefault="00224AE8" w:rsidP="00224AE8">
      <w:r>
        <w:t>T</w:t>
      </w:r>
      <w:r>
        <w:rPr>
          <w:rFonts w:hint="eastAsia"/>
        </w:rPr>
        <w:t xml:space="preserve">his part of requirements are necessary to make sure that </w:t>
      </w:r>
      <w:r>
        <w:t xml:space="preserve">the NR </w:t>
      </w:r>
      <w:proofErr w:type="spellStart"/>
      <w:r>
        <w:t>PSCell</w:t>
      </w:r>
      <w:proofErr w:type="spellEnd"/>
      <w:r>
        <w:rPr>
          <w:rFonts w:hint="eastAsia"/>
        </w:rPr>
        <w:t xml:space="preserve"> can </w:t>
      </w:r>
      <w:r>
        <w:t xml:space="preserve">be </w:t>
      </w:r>
      <w:r>
        <w:rPr>
          <w:rFonts w:hint="eastAsia"/>
        </w:rPr>
        <w:t>effectively added or release</w:t>
      </w:r>
      <w:r>
        <w:t>d</w:t>
      </w:r>
      <w:r>
        <w:rPr>
          <w:rFonts w:hint="eastAsia"/>
        </w:rPr>
        <w:t xml:space="preserve">. </w:t>
      </w:r>
    </w:p>
    <w:p w14:paraId="416B7546" w14:textId="77777777" w:rsidR="000A46B0" w:rsidRDefault="000A46B0" w:rsidP="00C81E8E"/>
    <w:p w14:paraId="17A96773" w14:textId="607A9525" w:rsidR="00393CEC" w:rsidRPr="00A42150" w:rsidRDefault="00705D1F" w:rsidP="00705D1F">
      <w:pPr>
        <w:pStyle w:val="ListParagraph"/>
        <w:numPr>
          <w:ilvl w:val="0"/>
          <w:numId w:val="4"/>
        </w:numPr>
        <w:ind w:firstLineChars="0"/>
        <w:rPr>
          <w:u w:val="single"/>
        </w:rPr>
      </w:pPr>
      <w:r w:rsidRPr="00A42150">
        <w:rPr>
          <w:u w:val="single"/>
        </w:rPr>
        <w:t>7.18</w:t>
      </w:r>
      <w:r w:rsidRPr="00A42150">
        <w:rPr>
          <w:u w:val="single"/>
        </w:rPr>
        <w:tab/>
      </w:r>
      <w:proofErr w:type="spellStart"/>
      <w:r w:rsidRPr="00A42150">
        <w:rPr>
          <w:u w:val="single"/>
        </w:rPr>
        <w:t>SCell</w:t>
      </w:r>
      <w:proofErr w:type="spellEnd"/>
      <w:r w:rsidRPr="00A42150">
        <w:rPr>
          <w:u w:val="single"/>
        </w:rPr>
        <w:t xml:space="preserve"> Activation and Deactivation Delay for E-UTRA Dual Connectivity</w:t>
      </w:r>
    </w:p>
    <w:p w14:paraId="46B48D9C" w14:textId="00021F75" w:rsidR="00393CEC" w:rsidRDefault="001448F0" w:rsidP="00C81E8E">
      <w:r>
        <w:t>T</w:t>
      </w:r>
      <w:r>
        <w:rPr>
          <w:rFonts w:hint="eastAsia"/>
        </w:rPr>
        <w:t xml:space="preserve">he </w:t>
      </w:r>
      <w:r>
        <w:t xml:space="preserve">activation and deactivation delay for a </w:t>
      </w:r>
      <w:proofErr w:type="spellStart"/>
      <w:r>
        <w:t>SCell</w:t>
      </w:r>
      <w:proofErr w:type="spellEnd"/>
      <w:r>
        <w:t xml:space="preserve"> in </w:t>
      </w:r>
      <w:proofErr w:type="spellStart"/>
      <w:r>
        <w:t>MeNB</w:t>
      </w:r>
      <w:proofErr w:type="spellEnd"/>
      <w:r>
        <w:t xml:space="preserve"> (a LTE </w:t>
      </w:r>
      <w:proofErr w:type="spellStart"/>
      <w:r>
        <w:t>SCell</w:t>
      </w:r>
      <w:proofErr w:type="spellEnd"/>
      <w:r>
        <w:t>) can be cover</w:t>
      </w:r>
      <w:r w:rsidR="005145C2">
        <w:t>ed</w:t>
      </w:r>
      <w:r>
        <w:t xml:space="preserve"> by the existing requirements in CA requirements. However, the activation and deactivation delay for a </w:t>
      </w:r>
      <w:proofErr w:type="spellStart"/>
      <w:r>
        <w:t>SCell</w:t>
      </w:r>
      <w:proofErr w:type="spellEnd"/>
      <w:r>
        <w:t xml:space="preserve"> in </w:t>
      </w:r>
      <w:proofErr w:type="spellStart"/>
      <w:r>
        <w:t>SeNB</w:t>
      </w:r>
      <w:proofErr w:type="spellEnd"/>
      <w:r>
        <w:t xml:space="preserve"> (a NR </w:t>
      </w:r>
      <w:proofErr w:type="spellStart"/>
      <w:r>
        <w:t>SCell</w:t>
      </w:r>
      <w:proofErr w:type="spellEnd"/>
      <w:r>
        <w:t xml:space="preserve">) needs to be developed </w:t>
      </w:r>
      <w:r w:rsidR="00B0396F">
        <w:t>since</w:t>
      </w:r>
      <w:r w:rsidR="00F2561D">
        <w:t xml:space="preserve"> NR</w:t>
      </w:r>
      <w:r>
        <w:t xml:space="preserve"> CA </w:t>
      </w:r>
      <w:r w:rsidR="00F2561D">
        <w:t>is supported.</w:t>
      </w:r>
    </w:p>
    <w:p w14:paraId="45806647" w14:textId="77777777" w:rsidR="00F2561D" w:rsidRDefault="00F2561D" w:rsidP="00C81E8E"/>
    <w:p w14:paraId="5DD2B608" w14:textId="666A3611" w:rsidR="00CA1A5B" w:rsidRDefault="00CA1A5B" w:rsidP="00CA1A5B">
      <w:pPr>
        <w:pStyle w:val="Heading2"/>
      </w:pPr>
      <w:r>
        <w:rPr>
          <w:rFonts w:eastAsiaTheme="minorEastAsia"/>
          <w:lang w:eastAsia="zh-CN"/>
        </w:rPr>
        <w:lastRenderedPageBreak/>
        <w:t>O</w:t>
      </w:r>
      <w:r>
        <w:rPr>
          <w:rFonts w:eastAsiaTheme="minorEastAsia" w:hint="eastAsia"/>
          <w:lang w:eastAsia="zh-CN"/>
        </w:rPr>
        <w:t xml:space="preserve">ther </w:t>
      </w:r>
      <w:r>
        <w:rPr>
          <w:rFonts w:eastAsiaTheme="minorEastAsia"/>
          <w:lang w:eastAsia="zh-CN"/>
        </w:rPr>
        <w:t>RRM requirements need to be considered</w:t>
      </w:r>
    </w:p>
    <w:p w14:paraId="224DB401" w14:textId="0914B095" w:rsidR="002F3540" w:rsidRDefault="002F3540" w:rsidP="00C81E8E">
      <w:r>
        <w:t>T</w:t>
      </w:r>
      <w:r>
        <w:rPr>
          <w:rFonts w:hint="eastAsia"/>
        </w:rPr>
        <w:t xml:space="preserve">he </w:t>
      </w:r>
      <w:r>
        <w:t>analysis above is based on existing dual connectivity RRM requirements in TS36.133. Meanwhile, there are also some other requirements need to be specified for dual connectivity option 3</w:t>
      </w:r>
      <w:r w:rsidR="007E4C28">
        <w:t>, e.g. measurement, UE transmit timing and etc.</w:t>
      </w:r>
    </w:p>
    <w:p w14:paraId="16AD1949" w14:textId="4691BB62" w:rsidR="007E4C28" w:rsidRDefault="007E4C28" w:rsidP="00C81E8E">
      <w:r>
        <w:t xml:space="preserve">Here we would like to revisit TS36.133 to check what kinds of requirements need to be considered besides </w:t>
      </w:r>
      <w:proofErr w:type="spellStart"/>
      <w:r>
        <w:t>SCell</w:t>
      </w:r>
      <w:proofErr w:type="spellEnd"/>
      <w:r>
        <w:t xml:space="preserve"> management requirements mentioned above.</w:t>
      </w:r>
    </w:p>
    <w:p w14:paraId="01E84452" w14:textId="4CD2F7B6" w:rsidR="007E4C28" w:rsidRPr="003E24AD" w:rsidRDefault="007E4C28" w:rsidP="007E4C28">
      <w:pPr>
        <w:pStyle w:val="ListParagraph"/>
        <w:numPr>
          <w:ilvl w:val="0"/>
          <w:numId w:val="4"/>
        </w:numPr>
        <w:ind w:firstLineChars="0"/>
        <w:rPr>
          <w:u w:val="single"/>
        </w:rPr>
      </w:pPr>
      <w:r w:rsidRPr="003E24AD">
        <w:rPr>
          <w:u w:val="single"/>
        </w:rPr>
        <w:t>4</w:t>
      </w:r>
      <w:r w:rsidRPr="003E24AD">
        <w:rPr>
          <w:u w:val="single"/>
        </w:rPr>
        <w:tab/>
        <w:t>E-UTRAN RRC_IDLE state mobility</w:t>
      </w:r>
    </w:p>
    <w:p w14:paraId="799978FE" w14:textId="6AD9EB0A" w:rsidR="007E4C28" w:rsidRDefault="007E4C28" w:rsidP="00C81E8E">
      <w:r>
        <w:t>R</w:t>
      </w:r>
      <w:r>
        <w:rPr>
          <w:rFonts w:hint="eastAsia"/>
        </w:rPr>
        <w:t xml:space="preserve">equirements </w:t>
      </w:r>
      <w:r>
        <w:t xml:space="preserve">in this section cover cell selection/re-selection, paging interruption and some other procedure in RRC IDLE mode. Since in dual connectivity option 3 the NR cell can only works as a </w:t>
      </w:r>
      <w:proofErr w:type="spellStart"/>
      <w:r>
        <w:t>PSCell</w:t>
      </w:r>
      <w:proofErr w:type="spellEnd"/>
      <w:r>
        <w:t>, in RRC CONNECTED mode of course, there is no need to develop additional requirements in RRC IDLE mode.</w:t>
      </w:r>
    </w:p>
    <w:p w14:paraId="527ED798" w14:textId="77777777" w:rsidR="000A46B0" w:rsidRDefault="000A46B0" w:rsidP="00C81E8E"/>
    <w:p w14:paraId="522FE433" w14:textId="77777777" w:rsidR="0041056F" w:rsidRPr="003E24AD" w:rsidRDefault="0041056F" w:rsidP="0041056F">
      <w:pPr>
        <w:pStyle w:val="ListParagraph"/>
        <w:numPr>
          <w:ilvl w:val="0"/>
          <w:numId w:val="4"/>
        </w:numPr>
        <w:ind w:firstLineChars="0"/>
        <w:rPr>
          <w:u w:val="single"/>
        </w:rPr>
      </w:pPr>
      <w:bookmarkStart w:id="1" w:name="_Toc383690673"/>
      <w:r w:rsidRPr="003E24AD">
        <w:rPr>
          <w:u w:val="single"/>
        </w:rPr>
        <w:t>5</w:t>
      </w:r>
      <w:r w:rsidRPr="003E24AD">
        <w:rPr>
          <w:u w:val="single"/>
        </w:rPr>
        <w:tab/>
        <w:t>E-UTRAN RRC_CONNECTED state mobility</w:t>
      </w:r>
      <w:bookmarkEnd w:id="1"/>
    </w:p>
    <w:p w14:paraId="11C0A2F9" w14:textId="0E9073D9" w:rsidR="007E4C28" w:rsidRDefault="0054316A" w:rsidP="00C81E8E">
      <w:r>
        <w:t>R</w:t>
      </w:r>
      <w:r>
        <w:rPr>
          <w:rFonts w:hint="eastAsia"/>
        </w:rPr>
        <w:t xml:space="preserve">equirements in </w:t>
      </w:r>
      <w:r>
        <w:t>this</w:t>
      </w:r>
      <w:r>
        <w:rPr>
          <w:rFonts w:hint="eastAsia"/>
        </w:rPr>
        <w:t xml:space="preserve"> section focus on the handover</w:t>
      </w:r>
      <w:r>
        <w:t xml:space="preserve"> delay in handover procedure. No additional work is needed since in DC option 3 the </w:t>
      </w:r>
      <w:proofErr w:type="spellStart"/>
      <w:r>
        <w:t>PCell</w:t>
      </w:r>
      <w:proofErr w:type="spellEnd"/>
      <w:r>
        <w:t xml:space="preserve"> is a legacy LTE cell and UE needs to follow all the existing handover requirements</w:t>
      </w:r>
      <w:r w:rsidR="007058A8">
        <w:t xml:space="preserve"> in</w:t>
      </w:r>
      <w:r w:rsidR="007058A8">
        <w:rPr>
          <w:rFonts w:hint="eastAsia"/>
        </w:rPr>
        <w:t xml:space="preserve"> TS36.133</w:t>
      </w:r>
      <w:r>
        <w:t>.</w:t>
      </w:r>
    </w:p>
    <w:p w14:paraId="17854770" w14:textId="77777777" w:rsidR="0054316A" w:rsidRDefault="0054316A" w:rsidP="00C81E8E"/>
    <w:p w14:paraId="4E123556" w14:textId="77777777" w:rsidR="00CC6A5E" w:rsidRPr="003E24AD" w:rsidRDefault="00CC6A5E" w:rsidP="00CC6A5E">
      <w:pPr>
        <w:pStyle w:val="ListParagraph"/>
        <w:numPr>
          <w:ilvl w:val="0"/>
          <w:numId w:val="4"/>
        </w:numPr>
        <w:ind w:firstLineChars="0"/>
        <w:rPr>
          <w:u w:val="single"/>
        </w:rPr>
      </w:pPr>
      <w:bookmarkStart w:id="2" w:name="_Toc383690713"/>
      <w:r w:rsidRPr="003E24AD">
        <w:rPr>
          <w:u w:val="single"/>
        </w:rPr>
        <w:t>6</w:t>
      </w:r>
      <w:r w:rsidRPr="003E24AD">
        <w:rPr>
          <w:u w:val="single"/>
        </w:rPr>
        <w:tab/>
        <w:t>RRC Connection Mobility Control</w:t>
      </w:r>
      <w:bookmarkEnd w:id="2"/>
    </w:p>
    <w:p w14:paraId="50B8C9E5" w14:textId="5A43AC26" w:rsidR="00A74A58" w:rsidRDefault="00CC6A5E" w:rsidP="00C81E8E">
      <w:r>
        <w:t>T</w:t>
      </w:r>
      <w:r>
        <w:rPr>
          <w:rFonts w:hint="eastAsia"/>
        </w:rPr>
        <w:t xml:space="preserve">his section </w:t>
      </w:r>
      <w:r>
        <w:t>cover requirements over RRC re-establishment, random access and RRC connection release with redirection.</w:t>
      </w:r>
    </w:p>
    <w:p w14:paraId="21371C41" w14:textId="6008B3E0" w:rsidR="00CC6A5E" w:rsidRDefault="006E1081" w:rsidP="00C81E8E">
      <w:r>
        <w:rPr>
          <w:i/>
          <w:u w:val="single"/>
        </w:rPr>
        <w:t xml:space="preserve">6.1 </w:t>
      </w:r>
      <w:r w:rsidR="00CC6A5E" w:rsidRPr="003E24AD">
        <w:rPr>
          <w:i/>
          <w:u w:val="single"/>
        </w:rPr>
        <w:t>RRC re-establishment</w:t>
      </w:r>
      <w:r w:rsidR="00CC6A5E">
        <w:t>: the intention is to recover the link when UE loses RRC connection due to RLF, handover failure or radio link problem. As for NR, it has already been agreed in RAN1 that NR support mechanism against link block, including link monitoring and recovering.</w:t>
      </w:r>
      <w:r w:rsidR="00784382">
        <w:t xml:space="preserve"> For DC option 3, UE also needs to monitor link quality of NR </w:t>
      </w:r>
      <w:proofErr w:type="spellStart"/>
      <w:r w:rsidR="00784382">
        <w:t>PSCell</w:t>
      </w:r>
      <w:proofErr w:type="spellEnd"/>
      <w:r w:rsidR="00784382">
        <w:t>.</w:t>
      </w:r>
      <w:r w:rsidR="00CC6A5E">
        <w:t xml:space="preserve"> </w:t>
      </w:r>
      <w:r w:rsidR="003E24AD">
        <w:t>Although the concrete solutions are not yet decided and still under discussion in RAN1 and RAN2, in RAN4 we should keep our eyes on it. Once the solution is finally decided RAN4 needs to develop associated RRM requirements.</w:t>
      </w:r>
    </w:p>
    <w:p w14:paraId="348C10B0" w14:textId="48E98446" w:rsidR="003E24AD" w:rsidRDefault="006E1081" w:rsidP="00C81E8E">
      <w:r>
        <w:rPr>
          <w:i/>
          <w:u w:val="single"/>
        </w:rPr>
        <w:t xml:space="preserve">6.2 </w:t>
      </w:r>
      <w:r w:rsidR="003E24AD" w:rsidRPr="003E24AD">
        <w:rPr>
          <w:i/>
          <w:u w:val="single"/>
        </w:rPr>
        <w:t>Random access</w:t>
      </w:r>
      <w:r w:rsidR="003E24AD">
        <w:t xml:space="preserve">: </w:t>
      </w:r>
      <w:r w:rsidR="00CA6A06">
        <w:t xml:space="preserve">this part of requirements cover UE behavior related to random access. For NR DC option 3, this requirement is also necessary, e.g. after the layer 1 communication is established between UE and NR </w:t>
      </w:r>
      <w:proofErr w:type="spellStart"/>
      <w:r w:rsidR="00CA6A06">
        <w:t>PSCell</w:t>
      </w:r>
      <w:proofErr w:type="spellEnd"/>
      <w:r w:rsidR="00CA6A06">
        <w:t xml:space="preserve">, UE needs to perform random access to the </w:t>
      </w:r>
      <w:proofErr w:type="spellStart"/>
      <w:r w:rsidR="00CA6A06">
        <w:t>PSCell</w:t>
      </w:r>
      <w:proofErr w:type="spellEnd"/>
      <w:r w:rsidR="00CA6A06">
        <w:t>.</w:t>
      </w:r>
    </w:p>
    <w:p w14:paraId="743183F4" w14:textId="41843A7C" w:rsidR="00CA6A06" w:rsidRDefault="006E1081" w:rsidP="00C81E8E">
      <w:r>
        <w:rPr>
          <w:i/>
          <w:u w:val="single"/>
        </w:rPr>
        <w:t xml:space="preserve">6.3 </w:t>
      </w:r>
      <w:r w:rsidR="00CA6A06" w:rsidRPr="00CA6A06">
        <w:rPr>
          <w:i/>
          <w:u w:val="single"/>
        </w:rPr>
        <w:t>RRC Connection Release with Redirection</w:t>
      </w:r>
      <w:r w:rsidR="00CA6A06">
        <w:t xml:space="preserve">: the functionality of this procedure is maintained in </w:t>
      </w:r>
      <w:proofErr w:type="spellStart"/>
      <w:r w:rsidR="00CA6A06">
        <w:t>PCell</w:t>
      </w:r>
      <w:proofErr w:type="spellEnd"/>
      <w:r w:rsidR="00CA6A06">
        <w:t>. So there is no need to introduce requirements for NR DC option 3. UE just need to follow all the existing requirements in TS36.133.</w:t>
      </w:r>
    </w:p>
    <w:p w14:paraId="41B56BC3" w14:textId="77777777" w:rsidR="00CA6A06" w:rsidRDefault="00CA6A06" w:rsidP="00C81E8E"/>
    <w:p w14:paraId="13C51ACF" w14:textId="3A30327C" w:rsidR="00CA6A06" w:rsidRPr="00820B64" w:rsidRDefault="00820B64" w:rsidP="00820B64">
      <w:pPr>
        <w:pStyle w:val="ListParagraph"/>
        <w:numPr>
          <w:ilvl w:val="0"/>
          <w:numId w:val="4"/>
        </w:numPr>
        <w:ind w:firstLineChars="0"/>
        <w:rPr>
          <w:u w:val="single"/>
        </w:rPr>
      </w:pPr>
      <w:r w:rsidRPr="00820B64">
        <w:rPr>
          <w:u w:val="single"/>
        </w:rPr>
        <w:t>7</w:t>
      </w:r>
      <w:r w:rsidRPr="00820B64">
        <w:rPr>
          <w:u w:val="single"/>
        </w:rPr>
        <w:tab/>
        <w:t xml:space="preserve">Timing and </w:t>
      </w:r>
      <w:proofErr w:type="spellStart"/>
      <w:r w:rsidRPr="00820B64">
        <w:rPr>
          <w:u w:val="single"/>
        </w:rPr>
        <w:t>signalling</w:t>
      </w:r>
      <w:proofErr w:type="spellEnd"/>
      <w:r w:rsidRPr="00820B64">
        <w:rPr>
          <w:u w:val="single"/>
        </w:rPr>
        <w:t xml:space="preserve"> characteristics</w:t>
      </w:r>
    </w:p>
    <w:p w14:paraId="5C26240A" w14:textId="5D2AA49E" w:rsidR="00A74A58" w:rsidRDefault="00820B64" w:rsidP="00C81E8E">
      <w:r>
        <w:lastRenderedPageBreak/>
        <w:t>M</w:t>
      </w:r>
      <w:r>
        <w:rPr>
          <w:rFonts w:hint="eastAsia"/>
        </w:rPr>
        <w:t xml:space="preserve">ost </w:t>
      </w:r>
      <w:r>
        <w:t xml:space="preserve">of the DC related requirements have been analyzed above. However, there are still some other </w:t>
      </w:r>
      <w:r w:rsidR="001825AF">
        <w:t>requirement other than the discussion in section 2.1 may need to be revisited.</w:t>
      </w:r>
    </w:p>
    <w:p w14:paraId="15869533" w14:textId="73974F62" w:rsidR="00C11966" w:rsidRDefault="00C11966" w:rsidP="00C81E8E">
      <w:r w:rsidRPr="00C11966">
        <w:rPr>
          <w:i/>
          <w:u w:val="single"/>
        </w:rPr>
        <w:t>7.1 UE transmit timing</w:t>
      </w:r>
      <w:r>
        <w:t xml:space="preserve">: transmit timing error requirements are relevant to chip duration, sampling rate, bandwidth and etc. As it is well known that NR support various numerologies and bandwidth. Thus the timing error requirement needs to be revisited. </w:t>
      </w:r>
      <w:r w:rsidR="006E1081">
        <w:t xml:space="preserve">UE may have different timing error requirement for NR </w:t>
      </w:r>
      <w:proofErr w:type="spellStart"/>
      <w:r w:rsidR="006E1081">
        <w:t>PSCell</w:t>
      </w:r>
      <w:proofErr w:type="spellEnd"/>
      <w:r w:rsidR="006E1081">
        <w:t>.</w:t>
      </w:r>
    </w:p>
    <w:p w14:paraId="0087C4D8" w14:textId="2D4B7D88" w:rsidR="006E1081" w:rsidRDefault="006E1081" w:rsidP="00C81E8E">
      <w:r w:rsidRPr="006E1081">
        <w:rPr>
          <w:rFonts w:hint="eastAsia"/>
          <w:i/>
          <w:u w:val="single"/>
        </w:rPr>
        <w:t>7.2 UE timer accuracy</w:t>
      </w:r>
      <w:r>
        <w:rPr>
          <w:rFonts w:hint="eastAsia"/>
        </w:rPr>
        <w:t xml:space="preserve">: </w:t>
      </w:r>
      <w:r w:rsidR="00296A87">
        <w:t>timer inaccuracy comes from imperfect oscillator in real practice. We believe the existing requirements can be reused for NR DC option 3 at least at this early phase.</w:t>
      </w:r>
    </w:p>
    <w:p w14:paraId="0620A44B" w14:textId="3871E09A" w:rsidR="00296A87" w:rsidRDefault="00296A87" w:rsidP="00C81E8E">
      <w:r w:rsidRPr="00296A87">
        <w:rPr>
          <w:rFonts w:hint="eastAsia"/>
          <w:i/>
          <w:u w:val="single"/>
        </w:rPr>
        <w:t xml:space="preserve">7.3 </w:t>
      </w:r>
      <w:r w:rsidRPr="00296A87">
        <w:rPr>
          <w:i/>
          <w:u w:val="single"/>
        </w:rPr>
        <w:t>timing advance</w:t>
      </w:r>
      <w:r>
        <w:t>: this part of requirements consist of timing advance adjustment delay and accuracy. The intention of delay is to allow some processing time of TA command. The accuracy depends on the resolution of TA command which will be designed by other group.</w:t>
      </w:r>
    </w:p>
    <w:p w14:paraId="7815E7A0" w14:textId="77777777" w:rsidR="00ED103C" w:rsidRDefault="00ED103C" w:rsidP="00C81E8E"/>
    <w:p w14:paraId="14006F66" w14:textId="77777777" w:rsidR="00ED103C" w:rsidRPr="00ED103C" w:rsidRDefault="00ED103C" w:rsidP="00ED103C">
      <w:pPr>
        <w:pStyle w:val="ListParagraph"/>
        <w:numPr>
          <w:ilvl w:val="0"/>
          <w:numId w:val="4"/>
        </w:numPr>
        <w:ind w:firstLineChars="0"/>
        <w:rPr>
          <w:u w:val="single"/>
        </w:rPr>
      </w:pPr>
      <w:bookmarkStart w:id="3" w:name="OLE_LINK13"/>
      <w:r w:rsidRPr="00ED103C">
        <w:rPr>
          <w:u w:val="single"/>
        </w:rPr>
        <w:t>8</w:t>
      </w:r>
      <w:r w:rsidRPr="00ED103C">
        <w:rPr>
          <w:u w:val="single"/>
        </w:rPr>
        <w:tab/>
        <w:t>UE Measurements Procedures in RRC_CONNECTED State</w:t>
      </w:r>
    </w:p>
    <w:bookmarkEnd w:id="3"/>
    <w:p w14:paraId="7B63EB65" w14:textId="1F6D72D7" w:rsidR="00ED103C" w:rsidRDefault="00096F4B" w:rsidP="00C81E8E">
      <w:r>
        <w:t xml:space="preserve">Measurement related analysis can be found in our companion contributions </w:t>
      </w:r>
      <w:r>
        <w:fldChar w:fldCharType="begin"/>
      </w:r>
      <w:r>
        <w:instrText xml:space="preserve"> REF _Ref481056083 \h </w:instrText>
      </w:r>
      <w:r>
        <w:fldChar w:fldCharType="separate"/>
      </w:r>
      <w:r>
        <w:rPr>
          <w:rFonts w:cs="Times New Roman"/>
          <w:lang w:val="en-GB"/>
        </w:rPr>
        <w:t>[</w:t>
      </w:r>
      <w:r w:rsidRPr="00096F4B">
        <w:rPr>
          <w:rFonts w:cs="Times New Roman"/>
          <w:noProof/>
          <w:lang w:val="en-GB"/>
        </w:rPr>
        <w:t>4</w:t>
      </w:r>
      <w:r>
        <w:fldChar w:fldCharType="end"/>
      </w:r>
      <w:r>
        <w:fldChar w:fldCharType="begin"/>
      </w:r>
      <w:r>
        <w:instrText xml:space="preserve"> REF _Ref481056086 \h </w:instrText>
      </w:r>
      <w:r>
        <w:fldChar w:fldCharType="separate"/>
      </w:r>
      <w:r>
        <w:rPr>
          <w:rFonts w:cs="Times New Roman" w:hint="eastAsia"/>
          <w:lang w:val="en-GB"/>
        </w:rPr>
        <w:t xml:space="preserve">, </w:t>
      </w:r>
      <w:r>
        <w:rPr>
          <w:rFonts w:cs="Times New Roman"/>
          <w:noProof/>
          <w:lang w:val="en-GB"/>
        </w:rPr>
        <w:t>5</w:t>
      </w:r>
      <w:r>
        <w:fldChar w:fldCharType="end"/>
      </w:r>
      <w:r>
        <w:t>].</w:t>
      </w:r>
      <w:r w:rsidR="002D692D">
        <w:t xml:space="preserve"> For NR DC option 3, RAN4 needs to specify both intra-frequency and inter-frequency measurement requirement for enabling NR </w:t>
      </w:r>
      <w:proofErr w:type="spellStart"/>
      <w:r w:rsidR="002D692D">
        <w:t>PSCell</w:t>
      </w:r>
      <w:proofErr w:type="spellEnd"/>
      <w:r w:rsidR="002D692D">
        <w:t xml:space="preserve"> management.</w:t>
      </w:r>
    </w:p>
    <w:p w14:paraId="61D239C1" w14:textId="77777777" w:rsidR="000175D3" w:rsidRDefault="000175D3" w:rsidP="00C81E8E"/>
    <w:p w14:paraId="245B8CCD" w14:textId="77777777" w:rsidR="0017137A" w:rsidRPr="0017137A" w:rsidRDefault="0017137A" w:rsidP="0017137A">
      <w:pPr>
        <w:pStyle w:val="ListParagraph"/>
        <w:numPr>
          <w:ilvl w:val="0"/>
          <w:numId w:val="4"/>
        </w:numPr>
        <w:ind w:firstLineChars="0"/>
        <w:rPr>
          <w:u w:val="single"/>
        </w:rPr>
      </w:pPr>
      <w:bookmarkStart w:id="4" w:name="_Toc383690860"/>
      <w:r w:rsidRPr="0017137A">
        <w:rPr>
          <w:u w:val="single"/>
        </w:rPr>
        <w:t>9</w:t>
      </w:r>
      <w:r w:rsidRPr="0017137A">
        <w:rPr>
          <w:u w:val="single"/>
        </w:rPr>
        <w:tab/>
        <w:t>Measurements performance requirements for UE</w:t>
      </w:r>
      <w:bookmarkEnd w:id="4"/>
    </w:p>
    <w:p w14:paraId="58FE9B52" w14:textId="7A884D33" w:rsidR="000175D3" w:rsidRDefault="0017137A" w:rsidP="00C81E8E">
      <w:r>
        <w:t>D</w:t>
      </w:r>
      <w:r>
        <w:rPr>
          <w:rFonts w:hint="eastAsia"/>
        </w:rPr>
        <w:t xml:space="preserve">ifferent </w:t>
      </w:r>
      <w:r>
        <w:t xml:space="preserve">measurement accuracy requirements can be foreseen, since we have brand new physical layer design in NR. For DC option 3, we also need to define accuracy requirements to guarantee the efficiency of </w:t>
      </w:r>
      <w:proofErr w:type="spellStart"/>
      <w:r>
        <w:t>PSCell</w:t>
      </w:r>
      <w:proofErr w:type="spellEnd"/>
      <w:r>
        <w:t xml:space="preserve"> management.</w:t>
      </w:r>
    </w:p>
    <w:p w14:paraId="0ECD564C" w14:textId="77777777" w:rsidR="006E1081" w:rsidRDefault="006E1081" w:rsidP="00C81E8E"/>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65FCD8F1" w14:textId="59FE8DB4" w:rsidR="0097202C" w:rsidRDefault="003B142D" w:rsidP="00C81E8E">
      <w:r>
        <w:t>I</w:t>
      </w:r>
      <w:r>
        <w:rPr>
          <w:rFonts w:hint="eastAsia"/>
        </w:rPr>
        <w:t xml:space="preserve">n </w:t>
      </w:r>
      <w:r>
        <w:t xml:space="preserve">this contribution we provide </w:t>
      </w:r>
      <w:r w:rsidR="00167630">
        <w:t>detailed analysis on what kinds of RRM requirements need to be developed for enabling NR DC option 3. The conclusions are summarized as follow:</w:t>
      </w:r>
    </w:p>
    <w:tbl>
      <w:tblPr>
        <w:tblStyle w:val="TableGrid"/>
        <w:tblW w:w="0" w:type="auto"/>
        <w:tblLook w:val="04A0" w:firstRow="1" w:lastRow="0" w:firstColumn="1" w:lastColumn="0" w:noHBand="0" w:noVBand="1"/>
      </w:tblPr>
      <w:tblGrid>
        <w:gridCol w:w="2546"/>
        <w:gridCol w:w="2171"/>
        <w:gridCol w:w="1169"/>
        <w:gridCol w:w="2410"/>
      </w:tblGrid>
      <w:tr w:rsidR="00585919" w14:paraId="7E2F1066" w14:textId="77777777" w:rsidTr="00243907">
        <w:tc>
          <w:tcPr>
            <w:tcW w:w="0" w:type="auto"/>
            <w:gridSpan w:val="4"/>
            <w:tcBorders>
              <w:bottom w:val="single" w:sz="4" w:space="0" w:color="auto"/>
            </w:tcBorders>
            <w:shd w:val="clear" w:color="auto" w:fill="9CC2E5" w:themeFill="accent1" w:themeFillTint="99"/>
          </w:tcPr>
          <w:p w14:paraId="4C97FF6F" w14:textId="0947F1E6" w:rsidR="00585919" w:rsidRPr="00585919" w:rsidRDefault="00585919" w:rsidP="00585919">
            <w:pPr>
              <w:jc w:val="center"/>
              <w:rPr>
                <w:b/>
              </w:rPr>
            </w:pPr>
            <w:r w:rsidRPr="00585919">
              <w:rPr>
                <w:rFonts w:hint="eastAsia"/>
                <w:b/>
              </w:rPr>
              <w:t xml:space="preserve">RRM requirements expected for enabling dual </w:t>
            </w:r>
            <w:r w:rsidRPr="00585919">
              <w:rPr>
                <w:b/>
              </w:rPr>
              <w:t>connectivity</w:t>
            </w:r>
            <w:r w:rsidRPr="00585919">
              <w:rPr>
                <w:rFonts w:hint="eastAsia"/>
                <w:b/>
              </w:rPr>
              <w:t xml:space="preserve"> </w:t>
            </w:r>
            <w:r w:rsidRPr="00585919">
              <w:rPr>
                <w:b/>
              </w:rPr>
              <w:t>option 3</w:t>
            </w:r>
          </w:p>
        </w:tc>
      </w:tr>
      <w:tr w:rsidR="003263FF" w14:paraId="4A2719E4" w14:textId="77777777" w:rsidTr="00243907">
        <w:tc>
          <w:tcPr>
            <w:tcW w:w="0" w:type="auto"/>
            <w:shd w:val="clear" w:color="auto" w:fill="D0CECE" w:themeFill="background2" w:themeFillShade="E6"/>
          </w:tcPr>
          <w:p w14:paraId="631B0BD0" w14:textId="1C34CA36" w:rsidR="003263FF" w:rsidRPr="00243907" w:rsidRDefault="007112DB" w:rsidP="00243907">
            <w:pPr>
              <w:jc w:val="center"/>
              <w:rPr>
                <w:b/>
              </w:rPr>
            </w:pPr>
            <w:r w:rsidRPr="00243907">
              <w:rPr>
                <w:b/>
              </w:rPr>
              <w:t>T</w:t>
            </w:r>
            <w:r w:rsidRPr="00243907">
              <w:rPr>
                <w:rFonts w:hint="eastAsia"/>
                <w:b/>
              </w:rPr>
              <w:t xml:space="preserve">ypes </w:t>
            </w:r>
            <w:r w:rsidRPr="00243907">
              <w:rPr>
                <w:b/>
              </w:rPr>
              <w:t>of requirements</w:t>
            </w:r>
          </w:p>
        </w:tc>
        <w:tc>
          <w:tcPr>
            <w:tcW w:w="0" w:type="auto"/>
            <w:shd w:val="clear" w:color="auto" w:fill="D0CECE" w:themeFill="background2" w:themeFillShade="E6"/>
          </w:tcPr>
          <w:p w14:paraId="1FA11C28" w14:textId="19175B7A" w:rsidR="003263FF" w:rsidRPr="00243907" w:rsidRDefault="00243907" w:rsidP="00243907">
            <w:pPr>
              <w:jc w:val="center"/>
              <w:rPr>
                <w:b/>
              </w:rPr>
            </w:pPr>
            <w:r>
              <w:rPr>
                <w:rFonts w:hint="eastAsia"/>
                <w:b/>
              </w:rPr>
              <w:t>F</w:t>
            </w:r>
            <w:r w:rsidR="007112DB" w:rsidRPr="00243907">
              <w:rPr>
                <w:rFonts w:hint="eastAsia"/>
                <w:b/>
              </w:rPr>
              <w:t>unctionalities</w:t>
            </w:r>
          </w:p>
        </w:tc>
        <w:tc>
          <w:tcPr>
            <w:tcW w:w="0" w:type="auto"/>
            <w:shd w:val="clear" w:color="auto" w:fill="D0CECE" w:themeFill="background2" w:themeFillShade="E6"/>
          </w:tcPr>
          <w:p w14:paraId="02C1EC19" w14:textId="7A5BCF44" w:rsidR="003263FF" w:rsidRPr="00243907" w:rsidRDefault="007112DB" w:rsidP="00243907">
            <w:pPr>
              <w:jc w:val="center"/>
              <w:rPr>
                <w:b/>
              </w:rPr>
            </w:pPr>
            <w:r w:rsidRPr="00243907">
              <w:rPr>
                <w:b/>
              </w:rPr>
              <w:t>N</w:t>
            </w:r>
            <w:r w:rsidRPr="00243907">
              <w:rPr>
                <w:rFonts w:hint="eastAsia"/>
                <w:b/>
              </w:rPr>
              <w:t xml:space="preserve">ecessary </w:t>
            </w:r>
            <w:r w:rsidRPr="00243907">
              <w:rPr>
                <w:b/>
              </w:rPr>
              <w:t>or not</w:t>
            </w:r>
          </w:p>
        </w:tc>
        <w:tc>
          <w:tcPr>
            <w:tcW w:w="0" w:type="auto"/>
            <w:shd w:val="clear" w:color="auto" w:fill="D0CECE" w:themeFill="background2" w:themeFillShade="E6"/>
          </w:tcPr>
          <w:p w14:paraId="648B2C15" w14:textId="6A710C4E" w:rsidR="003263FF" w:rsidRPr="00243907" w:rsidRDefault="00243907" w:rsidP="00243907">
            <w:pPr>
              <w:jc w:val="center"/>
              <w:rPr>
                <w:b/>
              </w:rPr>
            </w:pPr>
            <w:r>
              <w:rPr>
                <w:rFonts w:hint="eastAsia"/>
                <w:b/>
              </w:rPr>
              <w:t>C</w:t>
            </w:r>
            <w:r w:rsidR="007112DB" w:rsidRPr="00243907">
              <w:rPr>
                <w:rFonts w:hint="eastAsia"/>
                <w:b/>
              </w:rPr>
              <w:t>omment</w:t>
            </w:r>
          </w:p>
        </w:tc>
      </w:tr>
      <w:tr w:rsidR="003263FF" w14:paraId="4CBF4565" w14:textId="77777777" w:rsidTr="00243907">
        <w:tc>
          <w:tcPr>
            <w:tcW w:w="0" w:type="auto"/>
            <w:vAlign w:val="center"/>
          </w:tcPr>
          <w:p w14:paraId="59191EC3" w14:textId="7A36D55B" w:rsidR="003263FF" w:rsidRPr="00243907" w:rsidRDefault="00787B6E" w:rsidP="00C81E8E">
            <w:pPr>
              <w:rPr>
                <w:b/>
              </w:rPr>
            </w:pPr>
            <w:r w:rsidRPr="00243907">
              <w:rPr>
                <w:b/>
              </w:rPr>
              <w:t>E-UTRAN RRC_IDLE state mobility</w:t>
            </w:r>
          </w:p>
        </w:tc>
        <w:tc>
          <w:tcPr>
            <w:tcW w:w="0" w:type="auto"/>
          </w:tcPr>
          <w:p w14:paraId="33BDFE00" w14:textId="6EA83F54" w:rsidR="003263FF" w:rsidRPr="00787B6E" w:rsidRDefault="007112DB" w:rsidP="00C81E8E">
            <w:r>
              <w:t>C</w:t>
            </w:r>
            <w:r>
              <w:rPr>
                <w:rFonts w:hint="eastAsia"/>
              </w:rPr>
              <w:t xml:space="preserve">ell </w:t>
            </w:r>
            <w:r>
              <w:t>selection/re-selection</w:t>
            </w:r>
          </w:p>
        </w:tc>
        <w:tc>
          <w:tcPr>
            <w:tcW w:w="0" w:type="auto"/>
          </w:tcPr>
          <w:p w14:paraId="1AC613B4" w14:textId="47925B72" w:rsidR="003263FF" w:rsidRDefault="007112DB" w:rsidP="00C81E8E">
            <w:r>
              <w:rPr>
                <w:rFonts w:hint="eastAsia"/>
              </w:rPr>
              <w:t>N</w:t>
            </w:r>
          </w:p>
        </w:tc>
        <w:tc>
          <w:tcPr>
            <w:tcW w:w="0" w:type="auto"/>
          </w:tcPr>
          <w:p w14:paraId="3BEEA1BB" w14:textId="69A90583" w:rsidR="003263FF" w:rsidRDefault="00A05E5A" w:rsidP="00C81E8E">
            <w:r>
              <w:rPr>
                <w:rFonts w:hint="eastAsia"/>
              </w:rPr>
              <w:t>DC option 3 has no impact on idle mode</w:t>
            </w:r>
          </w:p>
        </w:tc>
      </w:tr>
      <w:tr w:rsidR="003263FF" w14:paraId="0A98B581" w14:textId="77777777" w:rsidTr="00243907">
        <w:tc>
          <w:tcPr>
            <w:tcW w:w="0" w:type="auto"/>
            <w:vAlign w:val="center"/>
          </w:tcPr>
          <w:p w14:paraId="60D611F3" w14:textId="353686E4" w:rsidR="003263FF" w:rsidRPr="00243907" w:rsidRDefault="00A05E5A" w:rsidP="00C81E8E">
            <w:pPr>
              <w:rPr>
                <w:b/>
              </w:rPr>
            </w:pPr>
            <w:r w:rsidRPr="00243907">
              <w:rPr>
                <w:b/>
              </w:rPr>
              <w:t>E-UTRAN RRC_CONNECTED state mobility</w:t>
            </w:r>
          </w:p>
        </w:tc>
        <w:tc>
          <w:tcPr>
            <w:tcW w:w="0" w:type="auto"/>
          </w:tcPr>
          <w:p w14:paraId="0F7B8473" w14:textId="78F92919" w:rsidR="003263FF" w:rsidRDefault="00A05E5A" w:rsidP="00C81E8E">
            <w:r>
              <w:t>H</w:t>
            </w:r>
            <w:r>
              <w:rPr>
                <w:rFonts w:hint="eastAsia"/>
              </w:rPr>
              <w:t>andover</w:t>
            </w:r>
          </w:p>
        </w:tc>
        <w:tc>
          <w:tcPr>
            <w:tcW w:w="0" w:type="auto"/>
          </w:tcPr>
          <w:p w14:paraId="1094FC35" w14:textId="09AAA064" w:rsidR="003263FF" w:rsidRDefault="00A05E5A" w:rsidP="00C81E8E">
            <w:r>
              <w:rPr>
                <w:rFonts w:hint="eastAsia"/>
              </w:rPr>
              <w:t>N</w:t>
            </w:r>
          </w:p>
        </w:tc>
        <w:tc>
          <w:tcPr>
            <w:tcW w:w="0" w:type="auto"/>
          </w:tcPr>
          <w:p w14:paraId="3E9C3B38" w14:textId="564089D0" w:rsidR="003263FF" w:rsidRDefault="00A05E5A" w:rsidP="00C81E8E">
            <w:proofErr w:type="spellStart"/>
            <w:r>
              <w:rPr>
                <w:rFonts w:hint="eastAsia"/>
              </w:rPr>
              <w:t>PCell</w:t>
            </w:r>
            <w:proofErr w:type="spellEnd"/>
            <w:r>
              <w:rPr>
                <w:rFonts w:hint="eastAsia"/>
              </w:rPr>
              <w:t xml:space="preserve"> </w:t>
            </w:r>
            <w:r>
              <w:t xml:space="preserve">is a legacy LTE cell. Existing handover </w:t>
            </w:r>
            <w:r>
              <w:lastRenderedPageBreak/>
              <w:t>requirement in TS36.133 shall apply.</w:t>
            </w:r>
          </w:p>
        </w:tc>
      </w:tr>
      <w:tr w:rsidR="00243907" w14:paraId="552BD021" w14:textId="77777777" w:rsidTr="00243907">
        <w:tc>
          <w:tcPr>
            <w:tcW w:w="0" w:type="auto"/>
            <w:vMerge w:val="restart"/>
            <w:vAlign w:val="center"/>
          </w:tcPr>
          <w:p w14:paraId="1F77C765" w14:textId="2FBED30B" w:rsidR="00243907" w:rsidRPr="00243907" w:rsidRDefault="00243907" w:rsidP="00C81E8E">
            <w:pPr>
              <w:rPr>
                <w:b/>
              </w:rPr>
            </w:pPr>
            <w:r w:rsidRPr="00243907">
              <w:rPr>
                <w:b/>
              </w:rPr>
              <w:lastRenderedPageBreak/>
              <w:t>RRC Connection Mobility Control</w:t>
            </w:r>
          </w:p>
        </w:tc>
        <w:tc>
          <w:tcPr>
            <w:tcW w:w="0" w:type="auto"/>
          </w:tcPr>
          <w:p w14:paraId="512923A4" w14:textId="46B3135B" w:rsidR="00243907" w:rsidRDefault="00243907" w:rsidP="00C81E8E">
            <w:r>
              <w:rPr>
                <w:rFonts w:hint="eastAsia"/>
              </w:rPr>
              <w:t>RRC re-establishment</w:t>
            </w:r>
          </w:p>
        </w:tc>
        <w:tc>
          <w:tcPr>
            <w:tcW w:w="0" w:type="auto"/>
          </w:tcPr>
          <w:p w14:paraId="32491C07" w14:textId="5EFA530A" w:rsidR="00243907" w:rsidRDefault="00243907" w:rsidP="00C81E8E">
            <w:r>
              <w:rPr>
                <w:rFonts w:hint="eastAsia"/>
              </w:rPr>
              <w:t>Y</w:t>
            </w:r>
          </w:p>
        </w:tc>
        <w:tc>
          <w:tcPr>
            <w:tcW w:w="0" w:type="auto"/>
          </w:tcPr>
          <w:p w14:paraId="39C4FD07" w14:textId="15541D73" w:rsidR="00243907" w:rsidRDefault="00243907" w:rsidP="00C81E8E">
            <w:r>
              <w:rPr>
                <w:rFonts w:hint="eastAsia"/>
              </w:rPr>
              <w:t xml:space="preserve">UE supports mechanism to recover on </w:t>
            </w:r>
            <w:r>
              <w:t xml:space="preserve">the </w:t>
            </w:r>
            <w:r>
              <w:rPr>
                <w:rFonts w:hint="eastAsia"/>
              </w:rPr>
              <w:t xml:space="preserve">NR </w:t>
            </w:r>
            <w:proofErr w:type="spellStart"/>
            <w:r>
              <w:rPr>
                <w:rFonts w:hint="eastAsia"/>
              </w:rPr>
              <w:t>PSCell</w:t>
            </w:r>
            <w:proofErr w:type="spellEnd"/>
          </w:p>
        </w:tc>
      </w:tr>
      <w:tr w:rsidR="00243907" w14:paraId="0DD1962F" w14:textId="77777777" w:rsidTr="00243907">
        <w:tc>
          <w:tcPr>
            <w:tcW w:w="0" w:type="auto"/>
            <w:vMerge/>
            <w:vAlign w:val="center"/>
          </w:tcPr>
          <w:p w14:paraId="0CDC72FC" w14:textId="77777777" w:rsidR="00243907" w:rsidRPr="00243907" w:rsidRDefault="00243907" w:rsidP="00C81E8E">
            <w:pPr>
              <w:rPr>
                <w:b/>
              </w:rPr>
            </w:pPr>
          </w:p>
        </w:tc>
        <w:tc>
          <w:tcPr>
            <w:tcW w:w="0" w:type="auto"/>
          </w:tcPr>
          <w:p w14:paraId="0033DDBB" w14:textId="191DAF90" w:rsidR="00243907" w:rsidRPr="00A05E5A" w:rsidRDefault="00243907" w:rsidP="00C81E8E">
            <w:r>
              <w:t>Random access</w:t>
            </w:r>
          </w:p>
        </w:tc>
        <w:tc>
          <w:tcPr>
            <w:tcW w:w="0" w:type="auto"/>
          </w:tcPr>
          <w:p w14:paraId="60CDFA8A" w14:textId="22E4F504" w:rsidR="00243907" w:rsidRDefault="00243907" w:rsidP="00C81E8E">
            <w:r>
              <w:rPr>
                <w:rFonts w:hint="eastAsia"/>
              </w:rPr>
              <w:t>Y</w:t>
            </w:r>
          </w:p>
        </w:tc>
        <w:tc>
          <w:tcPr>
            <w:tcW w:w="0" w:type="auto"/>
          </w:tcPr>
          <w:p w14:paraId="59117565" w14:textId="44985BCA" w:rsidR="00243907" w:rsidRDefault="00243907" w:rsidP="00C81E8E">
            <w:r>
              <w:rPr>
                <w:rFonts w:hint="eastAsia"/>
              </w:rPr>
              <w:t xml:space="preserve">UE needs to perform random access on the NR </w:t>
            </w:r>
            <w:proofErr w:type="spellStart"/>
            <w:r>
              <w:rPr>
                <w:rFonts w:hint="eastAsia"/>
              </w:rPr>
              <w:t>PSCell</w:t>
            </w:r>
            <w:proofErr w:type="spellEnd"/>
          </w:p>
        </w:tc>
      </w:tr>
      <w:tr w:rsidR="00243907" w14:paraId="66590821" w14:textId="77777777" w:rsidTr="00243907">
        <w:tc>
          <w:tcPr>
            <w:tcW w:w="0" w:type="auto"/>
            <w:vMerge w:val="restart"/>
            <w:vAlign w:val="center"/>
          </w:tcPr>
          <w:p w14:paraId="3C7B5188" w14:textId="6F413C08" w:rsidR="00243907" w:rsidRPr="00243907" w:rsidRDefault="00243907" w:rsidP="00C81E8E">
            <w:pPr>
              <w:rPr>
                <w:b/>
              </w:rPr>
            </w:pPr>
            <w:r w:rsidRPr="00243907">
              <w:rPr>
                <w:rFonts w:hint="eastAsia"/>
                <w:b/>
              </w:rPr>
              <w:t xml:space="preserve">UE timing and </w:t>
            </w:r>
            <w:proofErr w:type="spellStart"/>
            <w:r w:rsidRPr="00243907">
              <w:rPr>
                <w:b/>
              </w:rPr>
              <w:t>signalling</w:t>
            </w:r>
            <w:proofErr w:type="spellEnd"/>
            <w:r w:rsidRPr="00243907">
              <w:rPr>
                <w:rFonts w:hint="eastAsia"/>
                <w:b/>
              </w:rPr>
              <w:t xml:space="preserve"> </w:t>
            </w:r>
            <w:r w:rsidRPr="00243907">
              <w:rPr>
                <w:b/>
              </w:rPr>
              <w:t>characteristics</w:t>
            </w:r>
          </w:p>
        </w:tc>
        <w:tc>
          <w:tcPr>
            <w:tcW w:w="0" w:type="auto"/>
          </w:tcPr>
          <w:p w14:paraId="61F39AAE" w14:textId="187A6772" w:rsidR="00243907" w:rsidRPr="00A05E5A" w:rsidRDefault="00243907" w:rsidP="00C81E8E">
            <w:r>
              <w:rPr>
                <w:rFonts w:hint="eastAsia"/>
              </w:rPr>
              <w:t>UE transmit timing</w:t>
            </w:r>
          </w:p>
        </w:tc>
        <w:tc>
          <w:tcPr>
            <w:tcW w:w="0" w:type="auto"/>
          </w:tcPr>
          <w:p w14:paraId="598201F7" w14:textId="2ADF499F" w:rsidR="00243907" w:rsidRDefault="00243907" w:rsidP="00C81E8E">
            <w:r>
              <w:rPr>
                <w:rFonts w:hint="eastAsia"/>
              </w:rPr>
              <w:t>Y</w:t>
            </w:r>
          </w:p>
        </w:tc>
        <w:tc>
          <w:tcPr>
            <w:tcW w:w="0" w:type="auto"/>
          </w:tcPr>
          <w:p w14:paraId="6B924B20" w14:textId="24EA39F4" w:rsidR="00243907" w:rsidRDefault="00243907" w:rsidP="00C81E8E">
            <w:r>
              <w:rPr>
                <w:rFonts w:hint="eastAsia"/>
              </w:rPr>
              <w:t>NR supports various numerologies and bandwidth</w:t>
            </w:r>
          </w:p>
        </w:tc>
      </w:tr>
      <w:tr w:rsidR="00243907" w14:paraId="0BCF561F" w14:textId="77777777" w:rsidTr="00243907">
        <w:tc>
          <w:tcPr>
            <w:tcW w:w="0" w:type="auto"/>
            <w:vMerge/>
          </w:tcPr>
          <w:p w14:paraId="0099BD6C" w14:textId="77777777" w:rsidR="00243907" w:rsidRDefault="00243907" w:rsidP="00C81E8E"/>
        </w:tc>
        <w:tc>
          <w:tcPr>
            <w:tcW w:w="0" w:type="auto"/>
          </w:tcPr>
          <w:p w14:paraId="25048D23" w14:textId="48BE064E" w:rsidR="00243907" w:rsidRPr="00713F21" w:rsidRDefault="00243907" w:rsidP="00C81E8E">
            <w:r>
              <w:t>UE timer accuracy</w:t>
            </w:r>
          </w:p>
        </w:tc>
        <w:tc>
          <w:tcPr>
            <w:tcW w:w="0" w:type="auto"/>
          </w:tcPr>
          <w:p w14:paraId="3AA73455" w14:textId="3D04AECF" w:rsidR="00243907" w:rsidRDefault="00243907" w:rsidP="00C81E8E">
            <w:r>
              <w:rPr>
                <w:rFonts w:hint="eastAsia"/>
              </w:rPr>
              <w:t>N</w:t>
            </w:r>
          </w:p>
        </w:tc>
        <w:tc>
          <w:tcPr>
            <w:tcW w:w="0" w:type="auto"/>
          </w:tcPr>
          <w:p w14:paraId="3B8F8432" w14:textId="77777777" w:rsidR="00243907" w:rsidRDefault="00243907" w:rsidP="00C81E8E"/>
        </w:tc>
      </w:tr>
      <w:tr w:rsidR="00243907" w14:paraId="1FB15674" w14:textId="77777777" w:rsidTr="00243907">
        <w:tc>
          <w:tcPr>
            <w:tcW w:w="0" w:type="auto"/>
            <w:vMerge/>
          </w:tcPr>
          <w:p w14:paraId="2C27A294" w14:textId="77777777" w:rsidR="00243907" w:rsidRDefault="00243907" w:rsidP="00C81E8E"/>
        </w:tc>
        <w:tc>
          <w:tcPr>
            <w:tcW w:w="0" w:type="auto"/>
          </w:tcPr>
          <w:p w14:paraId="0794CDE7" w14:textId="5A17B48C" w:rsidR="00243907" w:rsidRDefault="00243907" w:rsidP="00C81E8E">
            <w:r>
              <w:t>T</w:t>
            </w:r>
            <w:r>
              <w:rPr>
                <w:rFonts w:hint="eastAsia"/>
              </w:rPr>
              <w:t xml:space="preserve">iming </w:t>
            </w:r>
            <w:r>
              <w:t>advance</w:t>
            </w:r>
          </w:p>
        </w:tc>
        <w:tc>
          <w:tcPr>
            <w:tcW w:w="0" w:type="auto"/>
          </w:tcPr>
          <w:p w14:paraId="72ABCAFE" w14:textId="5A764150" w:rsidR="00243907" w:rsidRDefault="00243907" w:rsidP="00C81E8E">
            <w:r>
              <w:rPr>
                <w:rFonts w:hint="eastAsia"/>
              </w:rPr>
              <w:t>Y</w:t>
            </w:r>
          </w:p>
        </w:tc>
        <w:tc>
          <w:tcPr>
            <w:tcW w:w="0" w:type="auto"/>
          </w:tcPr>
          <w:p w14:paraId="43975554" w14:textId="3DC95D58" w:rsidR="00243907" w:rsidRDefault="00243907" w:rsidP="00C81E8E">
            <w:r>
              <w:t>Depend on RAN1/2 design</w:t>
            </w:r>
          </w:p>
        </w:tc>
      </w:tr>
      <w:tr w:rsidR="00243907" w14:paraId="6706ACF0" w14:textId="77777777" w:rsidTr="00243907">
        <w:tc>
          <w:tcPr>
            <w:tcW w:w="0" w:type="auto"/>
            <w:vMerge/>
          </w:tcPr>
          <w:p w14:paraId="7D05AC0A" w14:textId="77777777" w:rsidR="00243907" w:rsidRDefault="00243907" w:rsidP="00C81E8E"/>
        </w:tc>
        <w:tc>
          <w:tcPr>
            <w:tcW w:w="0" w:type="auto"/>
          </w:tcPr>
          <w:p w14:paraId="5DA5EAFA" w14:textId="71488CBB" w:rsidR="00243907" w:rsidRDefault="00243907" w:rsidP="00C81E8E">
            <w:r>
              <w:t>Radio link monitoring</w:t>
            </w:r>
          </w:p>
        </w:tc>
        <w:tc>
          <w:tcPr>
            <w:tcW w:w="0" w:type="auto"/>
          </w:tcPr>
          <w:p w14:paraId="41344FAA" w14:textId="68AC8CEE" w:rsidR="00243907" w:rsidRDefault="00243907" w:rsidP="00C81E8E">
            <w:r>
              <w:rPr>
                <w:rFonts w:hint="eastAsia"/>
              </w:rPr>
              <w:t>Y</w:t>
            </w:r>
          </w:p>
        </w:tc>
        <w:tc>
          <w:tcPr>
            <w:tcW w:w="0" w:type="auto"/>
          </w:tcPr>
          <w:p w14:paraId="0EE0F43E" w14:textId="074BCFB5" w:rsidR="00243907" w:rsidRDefault="00243907" w:rsidP="00C81E8E">
            <w:r>
              <w:rPr>
                <w:rFonts w:hint="eastAsia"/>
              </w:rPr>
              <w:t xml:space="preserve">UE needs to perform RLM on NR </w:t>
            </w:r>
            <w:proofErr w:type="spellStart"/>
            <w:r>
              <w:rPr>
                <w:rFonts w:hint="eastAsia"/>
              </w:rPr>
              <w:t>PSCell</w:t>
            </w:r>
            <w:proofErr w:type="spellEnd"/>
          </w:p>
        </w:tc>
      </w:tr>
      <w:tr w:rsidR="00243907" w14:paraId="03CA176D" w14:textId="77777777" w:rsidTr="00243907">
        <w:tc>
          <w:tcPr>
            <w:tcW w:w="0" w:type="auto"/>
            <w:vMerge/>
          </w:tcPr>
          <w:p w14:paraId="062558CB" w14:textId="77777777" w:rsidR="00243907" w:rsidRDefault="00243907" w:rsidP="00C81E8E"/>
        </w:tc>
        <w:tc>
          <w:tcPr>
            <w:tcW w:w="0" w:type="auto"/>
          </w:tcPr>
          <w:p w14:paraId="61CC22E9" w14:textId="5FE174B2" w:rsidR="00243907" w:rsidRPr="00F96DD4" w:rsidRDefault="00243907" w:rsidP="00C81E8E">
            <w:r>
              <w:t>I</w:t>
            </w:r>
            <w:r>
              <w:rPr>
                <w:rFonts w:hint="eastAsia"/>
              </w:rPr>
              <w:t xml:space="preserve">nterruption </w:t>
            </w:r>
            <w:r>
              <w:t>with DC</w:t>
            </w:r>
          </w:p>
        </w:tc>
        <w:tc>
          <w:tcPr>
            <w:tcW w:w="0" w:type="auto"/>
          </w:tcPr>
          <w:p w14:paraId="6F642334" w14:textId="6746AC1A" w:rsidR="00243907" w:rsidRDefault="00243907" w:rsidP="00C81E8E">
            <w:r>
              <w:rPr>
                <w:rFonts w:hint="eastAsia"/>
              </w:rPr>
              <w:t>Y</w:t>
            </w:r>
          </w:p>
        </w:tc>
        <w:tc>
          <w:tcPr>
            <w:tcW w:w="0" w:type="auto"/>
          </w:tcPr>
          <w:p w14:paraId="6FA76492" w14:textId="6EABA13C" w:rsidR="00243907" w:rsidRDefault="00243907" w:rsidP="00C81E8E">
            <w:r>
              <w:t>I</w:t>
            </w:r>
            <w:r>
              <w:rPr>
                <w:rFonts w:hint="eastAsia"/>
              </w:rPr>
              <w:t xml:space="preserve">nterruption </w:t>
            </w:r>
            <w:r>
              <w:t xml:space="preserve">should be allowed when </w:t>
            </w:r>
            <w:proofErr w:type="spellStart"/>
            <w:r>
              <w:t>PSCell</w:t>
            </w:r>
            <w:proofErr w:type="spellEnd"/>
            <w:r>
              <w:t xml:space="preserve"> addition/release and etc.</w:t>
            </w:r>
          </w:p>
        </w:tc>
      </w:tr>
      <w:tr w:rsidR="00243907" w14:paraId="44719A29" w14:textId="77777777" w:rsidTr="00243907">
        <w:tc>
          <w:tcPr>
            <w:tcW w:w="0" w:type="auto"/>
            <w:vMerge/>
          </w:tcPr>
          <w:p w14:paraId="7AF150BD" w14:textId="77777777" w:rsidR="00243907" w:rsidRDefault="00243907" w:rsidP="00C81E8E"/>
        </w:tc>
        <w:tc>
          <w:tcPr>
            <w:tcW w:w="0" w:type="auto"/>
          </w:tcPr>
          <w:p w14:paraId="16B35FF1" w14:textId="388FD252" w:rsidR="00243907" w:rsidRDefault="00243907" w:rsidP="00C81E8E">
            <w:r>
              <w:t>C</w:t>
            </w:r>
            <w:r>
              <w:rPr>
                <w:rFonts w:hint="eastAsia"/>
              </w:rPr>
              <w:t xml:space="preserve">ell </w:t>
            </w:r>
            <w:r>
              <w:t>phase synchronization accuracy</w:t>
            </w:r>
          </w:p>
        </w:tc>
        <w:tc>
          <w:tcPr>
            <w:tcW w:w="0" w:type="auto"/>
          </w:tcPr>
          <w:p w14:paraId="7A746EFF" w14:textId="03882370" w:rsidR="00243907" w:rsidRDefault="00243907" w:rsidP="00C81E8E">
            <w:r>
              <w:t>TBD</w:t>
            </w:r>
          </w:p>
        </w:tc>
        <w:tc>
          <w:tcPr>
            <w:tcW w:w="0" w:type="auto"/>
          </w:tcPr>
          <w:p w14:paraId="5FD333A8" w14:textId="7A55DDBC" w:rsidR="00243907" w:rsidRDefault="00243907" w:rsidP="00C81E8E"/>
        </w:tc>
      </w:tr>
      <w:tr w:rsidR="00243907" w14:paraId="0CC0ED1D" w14:textId="77777777" w:rsidTr="00243907">
        <w:tc>
          <w:tcPr>
            <w:tcW w:w="0" w:type="auto"/>
            <w:vMerge/>
          </w:tcPr>
          <w:p w14:paraId="5533E079" w14:textId="77777777" w:rsidR="00243907" w:rsidRDefault="00243907" w:rsidP="00C81E8E"/>
        </w:tc>
        <w:tc>
          <w:tcPr>
            <w:tcW w:w="0" w:type="auto"/>
          </w:tcPr>
          <w:p w14:paraId="42376A08" w14:textId="6C3FF727" w:rsidR="00243907" w:rsidRDefault="00243907" w:rsidP="00C81E8E">
            <w:proofErr w:type="spellStart"/>
            <w:r>
              <w:rPr>
                <w:rFonts w:hint="eastAsia"/>
              </w:rPr>
              <w:t>PSCell</w:t>
            </w:r>
            <w:proofErr w:type="spellEnd"/>
            <w:r>
              <w:rPr>
                <w:rFonts w:hint="eastAsia"/>
              </w:rPr>
              <w:t xml:space="preserve"> </w:t>
            </w:r>
            <w:r>
              <w:t>addition</w:t>
            </w:r>
            <w:r>
              <w:rPr>
                <w:rFonts w:hint="eastAsia"/>
              </w:rPr>
              <w:t>/</w:t>
            </w:r>
            <w:r>
              <w:t>release delay</w:t>
            </w:r>
          </w:p>
        </w:tc>
        <w:tc>
          <w:tcPr>
            <w:tcW w:w="0" w:type="auto"/>
          </w:tcPr>
          <w:p w14:paraId="62EB9A35" w14:textId="6CF98E33" w:rsidR="00243907" w:rsidRDefault="00243907" w:rsidP="00C81E8E">
            <w:r>
              <w:rPr>
                <w:rFonts w:hint="eastAsia"/>
              </w:rPr>
              <w:t>Y</w:t>
            </w:r>
          </w:p>
        </w:tc>
        <w:tc>
          <w:tcPr>
            <w:tcW w:w="0" w:type="auto"/>
          </w:tcPr>
          <w:p w14:paraId="0387D347" w14:textId="77777777" w:rsidR="00243907" w:rsidRDefault="00243907" w:rsidP="00C81E8E"/>
        </w:tc>
      </w:tr>
      <w:tr w:rsidR="00243907" w14:paraId="7B2E2D4E" w14:textId="77777777" w:rsidTr="00243907">
        <w:tc>
          <w:tcPr>
            <w:tcW w:w="0" w:type="auto"/>
            <w:vMerge/>
          </w:tcPr>
          <w:p w14:paraId="60552C5A" w14:textId="77777777" w:rsidR="00243907" w:rsidRDefault="00243907" w:rsidP="00C81E8E"/>
        </w:tc>
        <w:tc>
          <w:tcPr>
            <w:tcW w:w="0" w:type="auto"/>
          </w:tcPr>
          <w:p w14:paraId="3E936917" w14:textId="73E6CC4F" w:rsidR="00243907" w:rsidRDefault="00243907" w:rsidP="00C81E8E">
            <w:r w:rsidRPr="00793145">
              <w:t>Maximum Receive Timing Difference in Dual Connectivity</w:t>
            </w:r>
          </w:p>
        </w:tc>
        <w:tc>
          <w:tcPr>
            <w:tcW w:w="0" w:type="auto"/>
          </w:tcPr>
          <w:p w14:paraId="38335C84" w14:textId="7838DC45" w:rsidR="00243907" w:rsidRDefault="00243907" w:rsidP="00C81E8E">
            <w:r>
              <w:rPr>
                <w:rFonts w:hint="eastAsia"/>
              </w:rPr>
              <w:t>TBD</w:t>
            </w:r>
          </w:p>
        </w:tc>
        <w:tc>
          <w:tcPr>
            <w:tcW w:w="0" w:type="auto"/>
          </w:tcPr>
          <w:p w14:paraId="25710088" w14:textId="4B287F17" w:rsidR="00243907" w:rsidRDefault="00243907" w:rsidP="00C81E8E"/>
        </w:tc>
      </w:tr>
      <w:tr w:rsidR="00243907" w14:paraId="0436357A" w14:textId="77777777" w:rsidTr="00243907">
        <w:tc>
          <w:tcPr>
            <w:tcW w:w="0" w:type="auto"/>
            <w:vMerge/>
          </w:tcPr>
          <w:p w14:paraId="358D099D" w14:textId="77777777" w:rsidR="00243907" w:rsidRDefault="00243907" w:rsidP="00C81E8E"/>
        </w:tc>
        <w:tc>
          <w:tcPr>
            <w:tcW w:w="0" w:type="auto"/>
          </w:tcPr>
          <w:p w14:paraId="7EB6A4AC" w14:textId="33CCD4F8" w:rsidR="00243907" w:rsidRDefault="00243907" w:rsidP="00C81E8E">
            <w:r w:rsidRPr="0020753C">
              <w:t>Maximum Transmission Timing Difference in Dual Connectivity</w:t>
            </w:r>
          </w:p>
        </w:tc>
        <w:tc>
          <w:tcPr>
            <w:tcW w:w="0" w:type="auto"/>
          </w:tcPr>
          <w:p w14:paraId="3FD8561E" w14:textId="56B20B18" w:rsidR="00243907" w:rsidRDefault="00DD4637" w:rsidP="00C81E8E">
            <w:r>
              <w:t>TBD</w:t>
            </w:r>
          </w:p>
        </w:tc>
        <w:tc>
          <w:tcPr>
            <w:tcW w:w="0" w:type="auto"/>
          </w:tcPr>
          <w:p w14:paraId="696C8BA5" w14:textId="07607B61" w:rsidR="00243907" w:rsidRDefault="00243907" w:rsidP="00C81E8E"/>
        </w:tc>
      </w:tr>
      <w:tr w:rsidR="00243907" w14:paraId="761C19C9" w14:textId="77777777" w:rsidTr="00243907">
        <w:tc>
          <w:tcPr>
            <w:tcW w:w="0" w:type="auto"/>
            <w:vMerge/>
          </w:tcPr>
          <w:p w14:paraId="2EAE3874" w14:textId="77777777" w:rsidR="00243907" w:rsidRDefault="00243907" w:rsidP="00C81E8E"/>
        </w:tc>
        <w:tc>
          <w:tcPr>
            <w:tcW w:w="0" w:type="auto"/>
          </w:tcPr>
          <w:p w14:paraId="6CB87748" w14:textId="20D7CFE2" w:rsidR="00243907" w:rsidRDefault="00243907" w:rsidP="00C81E8E">
            <w:proofErr w:type="spellStart"/>
            <w:r w:rsidRPr="0020753C">
              <w:t>SCell</w:t>
            </w:r>
            <w:proofErr w:type="spellEnd"/>
            <w:r w:rsidRPr="0020753C">
              <w:t xml:space="preserve"> Activation and Deactivation Delay</w:t>
            </w:r>
          </w:p>
        </w:tc>
        <w:tc>
          <w:tcPr>
            <w:tcW w:w="0" w:type="auto"/>
          </w:tcPr>
          <w:p w14:paraId="7BC4E762" w14:textId="37FA426B" w:rsidR="00243907" w:rsidRDefault="00B0396F" w:rsidP="00C81E8E">
            <w:r>
              <w:t>Y</w:t>
            </w:r>
          </w:p>
        </w:tc>
        <w:tc>
          <w:tcPr>
            <w:tcW w:w="0" w:type="auto"/>
          </w:tcPr>
          <w:p w14:paraId="4BED9FE6" w14:textId="1F4626D3" w:rsidR="00243907" w:rsidRDefault="00B0396F" w:rsidP="00B0396F">
            <w:r>
              <w:t>CA is supported in NR</w:t>
            </w:r>
          </w:p>
        </w:tc>
      </w:tr>
      <w:tr w:rsidR="00713F21" w14:paraId="39567FAE" w14:textId="77777777" w:rsidTr="00243907">
        <w:tc>
          <w:tcPr>
            <w:tcW w:w="0" w:type="auto"/>
          </w:tcPr>
          <w:p w14:paraId="2F162F0E" w14:textId="35628231" w:rsidR="00713F21" w:rsidRPr="00585919" w:rsidRDefault="00585919" w:rsidP="00C81E8E">
            <w:r w:rsidRPr="00585919">
              <w:t>UE Measurements Procedures in RRC_CONNECTED State</w:t>
            </w:r>
          </w:p>
        </w:tc>
        <w:tc>
          <w:tcPr>
            <w:tcW w:w="0" w:type="auto"/>
          </w:tcPr>
          <w:p w14:paraId="0117E975" w14:textId="573CEC37" w:rsidR="00713F21" w:rsidRDefault="00585919" w:rsidP="00C81E8E">
            <w:r>
              <w:t>I</w:t>
            </w:r>
            <w:r>
              <w:rPr>
                <w:rFonts w:hint="eastAsia"/>
              </w:rPr>
              <w:t>ntra</w:t>
            </w:r>
            <w:r>
              <w:t>/inter</w:t>
            </w:r>
            <w:r>
              <w:rPr>
                <w:rFonts w:hint="eastAsia"/>
              </w:rPr>
              <w:t>-</w:t>
            </w:r>
            <w:r>
              <w:t>frequency measurement</w:t>
            </w:r>
          </w:p>
        </w:tc>
        <w:tc>
          <w:tcPr>
            <w:tcW w:w="0" w:type="auto"/>
          </w:tcPr>
          <w:p w14:paraId="0D63D7EB" w14:textId="573ED850" w:rsidR="00713F21" w:rsidRDefault="00585919" w:rsidP="00C81E8E">
            <w:r>
              <w:rPr>
                <w:rFonts w:hint="eastAsia"/>
              </w:rPr>
              <w:t>Y</w:t>
            </w:r>
          </w:p>
        </w:tc>
        <w:tc>
          <w:tcPr>
            <w:tcW w:w="0" w:type="auto"/>
          </w:tcPr>
          <w:p w14:paraId="4A5EFE81" w14:textId="42CB3548" w:rsidR="00713F21" w:rsidRDefault="00585919" w:rsidP="00C81E8E">
            <w:r>
              <w:t>E</w:t>
            </w:r>
            <w:r>
              <w:rPr>
                <w:rFonts w:hint="eastAsia"/>
              </w:rPr>
              <w:t xml:space="preserve">nable </w:t>
            </w:r>
            <w:r>
              <w:t xml:space="preserve">NR </w:t>
            </w:r>
            <w:proofErr w:type="spellStart"/>
            <w:r>
              <w:t>PSCell</w:t>
            </w:r>
            <w:proofErr w:type="spellEnd"/>
            <w:r>
              <w:t xml:space="preserve"> management</w:t>
            </w:r>
          </w:p>
        </w:tc>
      </w:tr>
      <w:tr w:rsidR="00585919" w14:paraId="1A7C6A15" w14:textId="77777777" w:rsidTr="00243907">
        <w:tc>
          <w:tcPr>
            <w:tcW w:w="0" w:type="auto"/>
          </w:tcPr>
          <w:p w14:paraId="0DD02C26" w14:textId="0821E306" w:rsidR="00585919" w:rsidRPr="00585919" w:rsidRDefault="00585919" w:rsidP="00C81E8E">
            <w:r w:rsidRPr="00585919">
              <w:lastRenderedPageBreak/>
              <w:t>Measurements performance requirements for UE</w:t>
            </w:r>
          </w:p>
        </w:tc>
        <w:tc>
          <w:tcPr>
            <w:tcW w:w="0" w:type="auto"/>
          </w:tcPr>
          <w:p w14:paraId="063A5871" w14:textId="0FFCF5BE" w:rsidR="00585919" w:rsidRDefault="00585919" w:rsidP="00C81E8E">
            <w:r>
              <w:t>M</w:t>
            </w:r>
            <w:r>
              <w:rPr>
                <w:rFonts w:hint="eastAsia"/>
              </w:rPr>
              <w:t xml:space="preserve">easurement </w:t>
            </w:r>
            <w:r>
              <w:t>accuracy</w:t>
            </w:r>
          </w:p>
        </w:tc>
        <w:tc>
          <w:tcPr>
            <w:tcW w:w="0" w:type="auto"/>
          </w:tcPr>
          <w:p w14:paraId="075FA818" w14:textId="766C2E18" w:rsidR="00585919" w:rsidRDefault="00585919" w:rsidP="00C81E8E">
            <w:r>
              <w:rPr>
                <w:rFonts w:hint="eastAsia"/>
              </w:rPr>
              <w:t>Y</w:t>
            </w:r>
          </w:p>
        </w:tc>
        <w:tc>
          <w:tcPr>
            <w:tcW w:w="0" w:type="auto"/>
          </w:tcPr>
          <w:p w14:paraId="7BC0474E" w14:textId="568782EE" w:rsidR="00585919" w:rsidRDefault="00585919" w:rsidP="00C81E8E">
            <w:r>
              <w:t>D</w:t>
            </w:r>
            <w:r>
              <w:rPr>
                <w:rFonts w:hint="eastAsia"/>
              </w:rPr>
              <w:t xml:space="preserve">ue </w:t>
            </w:r>
            <w:r>
              <w:t>to new physical layer design</w:t>
            </w:r>
          </w:p>
        </w:tc>
      </w:tr>
    </w:tbl>
    <w:p w14:paraId="2817CB5D" w14:textId="77777777" w:rsidR="00585919" w:rsidRDefault="00585919" w:rsidP="00C81E8E"/>
    <w:p w14:paraId="77B3182F" w14:textId="77777777" w:rsidR="00713F21" w:rsidRDefault="00713F21" w:rsidP="00C81E8E"/>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34BA53BE" w14:textId="1717DBE5" w:rsidR="00423DEC" w:rsidRDefault="0097202C" w:rsidP="0097202C">
      <w:pPr>
        <w:pStyle w:val="Caption"/>
        <w:rPr>
          <w:rFonts w:ascii="Times New Roman" w:hAnsi="Times New Roman" w:cs="Times New Roman"/>
        </w:rPr>
      </w:pPr>
      <w:bookmarkStart w:id="5"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00096F4B">
        <w:rPr>
          <w:rFonts w:ascii="Times New Roman" w:hAnsi="Times New Roman" w:cs="Times New Roman"/>
          <w:noProof/>
        </w:rPr>
        <w:t>1</w:t>
      </w:r>
      <w:r w:rsidRPr="0073243D">
        <w:rPr>
          <w:rFonts w:ascii="Times New Roman" w:hAnsi="Times New Roman" w:cs="Times New Roman"/>
        </w:rPr>
        <w:fldChar w:fldCharType="end"/>
      </w:r>
      <w:bookmarkEnd w:id="5"/>
      <w:r w:rsidRPr="0073243D">
        <w:rPr>
          <w:rFonts w:ascii="Times New Roman" w:hAnsi="Times New Roman" w:cs="Times New Roman"/>
        </w:rPr>
        <w:t xml:space="preserve">] </w:t>
      </w:r>
      <w:r w:rsidR="00423DEC" w:rsidRPr="00423DEC">
        <w:rPr>
          <w:rFonts w:ascii="Times New Roman" w:hAnsi="Times New Roman" w:cs="Times New Roman"/>
        </w:rPr>
        <w:t>R4-1702888</w:t>
      </w:r>
      <w:r w:rsidR="00423DEC">
        <w:rPr>
          <w:rFonts w:ascii="Times New Roman" w:hAnsi="Times New Roman" w:cs="Times New Roman"/>
        </w:rPr>
        <w:t>, “</w:t>
      </w:r>
      <w:r w:rsidR="00423DEC" w:rsidRPr="00423DEC">
        <w:rPr>
          <w:rFonts w:ascii="Times New Roman" w:hAnsi="Times New Roman" w:cs="Times New Roman"/>
        </w:rPr>
        <w:t>Way forward for NR RRM</w:t>
      </w:r>
      <w:r w:rsidR="00423DEC">
        <w:rPr>
          <w:rFonts w:ascii="Times New Roman" w:hAnsi="Times New Roman" w:cs="Times New Roman"/>
        </w:rPr>
        <w:t>”, Ericsson, RAN4#82bis</w:t>
      </w:r>
    </w:p>
    <w:p w14:paraId="2A4B7B81" w14:textId="1F591657" w:rsidR="0097202C" w:rsidRDefault="00423DEC" w:rsidP="00423DEC">
      <w:pPr>
        <w:pStyle w:val="Caption"/>
        <w:rPr>
          <w:rFonts w:ascii="Times New Roman" w:eastAsia="Gill Sans MT Pro Light" w:hAnsi="Times New Roman" w:cs="Times New Roman"/>
          <w:lang w:val="en-GB"/>
        </w:rPr>
      </w:pPr>
      <w:r>
        <w:rPr>
          <w:rFonts w:ascii="Times New Roman" w:eastAsia="Gill Sans MT Pro Light" w:hAnsi="Times New Roman" w:cs="Times New Roman"/>
          <w:lang w:val="en-GB"/>
        </w:rPr>
        <w:t>[</w:t>
      </w:r>
      <w:r>
        <w:rPr>
          <w:rFonts w:ascii="Times New Roman" w:eastAsia="Gill Sans MT Pro Light" w:hAnsi="Times New Roman" w:cs="Times New Roman"/>
          <w:lang w:val="en-GB"/>
        </w:rPr>
        <w:fldChar w:fldCharType="begin"/>
      </w:r>
      <w:r>
        <w:rPr>
          <w:rFonts w:ascii="Times New Roman" w:eastAsia="Gill Sans MT Pro Light" w:hAnsi="Times New Roman" w:cs="Times New Roman"/>
          <w:lang w:val="en-GB"/>
        </w:rPr>
        <w:instrText xml:space="preserve"> SEQ reference \* ARABIC </w:instrText>
      </w:r>
      <w:r>
        <w:rPr>
          <w:rFonts w:ascii="Times New Roman" w:eastAsia="Gill Sans MT Pro Light" w:hAnsi="Times New Roman" w:cs="Times New Roman"/>
          <w:lang w:val="en-GB"/>
        </w:rPr>
        <w:fldChar w:fldCharType="separate"/>
      </w:r>
      <w:r w:rsidR="00096F4B">
        <w:rPr>
          <w:rFonts w:ascii="Times New Roman" w:eastAsia="Gill Sans MT Pro Light" w:hAnsi="Times New Roman" w:cs="Times New Roman"/>
          <w:noProof/>
          <w:lang w:val="en-GB"/>
        </w:rPr>
        <w:t>2</w:t>
      </w:r>
      <w:r>
        <w:rPr>
          <w:rFonts w:ascii="Times New Roman" w:eastAsia="Gill Sans MT Pro Light" w:hAnsi="Times New Roman" w:cs="Times New Roman"/>
          <w:lang w:val="en-GB"/>
        </w:rPr>
        <w:fldChar w:fldCharType="end"/>
      </w:r>
      <w:r>
        <w:rPr>
          <w:rFonts w:ascii="Times New Roman" w:eastAsia="Gill Sans MT Pro Light" w:hAnsi="Times New Roman" w:cs="Times New Roman"/>
          <w:lang w:val="en-GB"/>
        </w:rPr>
        <w:t xml:space="preserve">] </w:t>
      </w:r>
      <w:r w:rsidR="0097202C" w:rsidRPr="0073243D">
        <w:rPr>
          <w:rFonts w:ascii="Times New Roman" w:eastAsia="Gill Sans MT Pro Light" w:hAnsi="Times New Roman" w:cs="Times New Roman"/>
          <w:lang w:val="en-GB"/>
        </w:rPr>
        <w:t>RP-</w:t>
      </w:r>
      <w:bookmarkStart w:id="6" w:name="OLE_LINK100"/>
      <w:r w:rsidR="0097202C" w:rsidRPr="0073243D">
        <w:rPr>
          <w:rFonts w:ascii="Times New Roman" w:eastAsia="Gill Sans MT Pro Light" w:hAnsi="Times New Roman" w:cs="Times New Roman"/>
          <w:lang w:val="en-GB"/>
        </w:rPr>
        <w:t>170847</w:t>
      </w:r>
      <w:bookmarkEnd w:id="6"/>
      <w:r w:rsidR="0097202C" w:rsidRPr="0073243D">
        <w:rPr>
          <w:rFonts w:ascii="Times New Roman" w:eastAsia="Gill Sans MT Pro Light" w:hAnsi="Times New Roman" w:cs="Times New Roman"/>
          <w:lang w:val="en-GB"/>
        </w:rPr>
        <w:t>, “New WID on New Radio Access Technology”, NTT DOCOMO, INC, RP#75</w:t>
      </w:r>
    </w:p>
    <w:p w14:paraId="044143D5" w14:textId="1EA9A6F4" w:rsidR="00E16298" w:rsidRDefault="00E16298" w:rsidP="00E16298">
      <w:pPr>
        <w:pStyle w:val="Caption"/>
        <w:rPr>
          <w:rFonts w:ascii="Times New Roman" w:hAnsi="Times New Roman" w:cs="Times New Roman"/>
          <w:lang w:val="en-GB"/>
        </w:rPr>
      </w:pPr>
      <w:bookmarkStart w:id="7" w:name="_Ref480989722"/>
      <w:r>
        <w:rPr>
          <w:rFonts w:ascii="Times New Roman" w:hAnsi="Times New Roman" w:cs="Times New Roman"/>
          <w:lang w:val="en-GB"/>
        </w:rPr>
        <w:t>[</w:t>
      </w:r>
      <w:r w:rsidRPr="00E16298">
        <w:rPr>
          <w:rFonts w:ascii="Times New Roman" w:hAnsi="Times New Roman" w:cs="Times New Roman"/>
          <w:lang w:val="en-GB"/>
        </w:rPr>
        <w:fldChar w:fldCharType="begin"/>
      </w:r>
      <w:r w:rsidRPr="00E16298">
        <w:rPr>
          <w:rFonts w:ascii="Times New Roman" w:hAnsi="Times New Roman" w:cs="Times New Roman"/>
          <w:lang w:val="en-GB"/>
        </w:rPr>
        <w:instrText xml:space="preserve"> SEQ reference \* ARABIC </w:instrText>
      </w:r>
      <w:r w:rsidRPr="00E16298">
        <w:rPr>
          <w:rFonts w:ascii="Times New Roman" w:hAnsi="Times New Roman" w:cs="Times New Roman"/>
          <w:lang w:val="en-GB"/>
        </w:rPr>
        <w:fldChar w:fldCharType="separate"/>
      </w:r>
      <w:r w:rsidR="00096F4B">
        <w:rPr>
          <w:rFonts w:ascii="Times New Roman" w:hAnsi="Times New Roman" w:cs="Times New Roman"/>
          <w:noProof/>
          <w:lang w:val="en-GB"/>
        </w:rPr>
        <w:t>3</w:t>
      </w:r>
      <w:r w:rsidRPr="00E16298">
        <w:rPr>
          <w:rFonts w:ascii="Times New Roman" w:hAnsi="Times New Roman" w:cs="Times New Roman"/>
          <w:lang w:val="en-GB"/>
        </w:rPr>
        <w:fldChar w:fldCharType="end"/>
      </w:r>
      <w:bookmarkEnd w:id="7"/>
      <w:r>
        <w:rPr>
          <w:rFonts w:ascii="Times New Roman" w:hAnsi="Times New Roman" w:cs="Times New Roman"/>
          <w:lang w:val="en-GB"/>
        </w:rPr>
        <w:t xml:space="preserve">] </w:t>
      </w:r>
      <w:r w:rsidRPr="00E16298">
        <w:rPr>
          <w:rFonts w:ascii="Times New Roman" w:hAnsi="Times New Roman" w:cs="Times New Roman"/>
          <w:lang w:val="en-GB"/>
        </w:rPr>
        <w:t>TR38.801</w:t>
      </w:r>
    </w:p>
    <w:p w14:paraId="689404AC" w14:textId="3BDB59F3" w:rsidR="00096F4B" w:rsidRDefault="00096F4B" w:rsidP="00096F4B">
      <w:pPr>
        <w:pStyle w:val="Caption"/>
        <w:rPr>
          <w:rFonts w:ascii="Times New Roman" w:hAnsi="Times New Roman" w:cs="Times New Roman"/>
          <w:lang w:val="en-GB"/>
        </w:rPr>
      </w:pPr>
      <w:bookmarkStart w:id="8" w:name="_Ref481056083"/>
      <w:r>
        <w:rPr>
          <w:rFonts w:ascii="Times New Roman" w:hAnsi="Times New Roman" w:cs="Times New Roman"/>
          <w:lang w:val="en-GB"/>
        </w:rPr>
        <w:t>[</w:t>
      </w:r>
      <w:r w:rsidRPr="00096F4B">
        <w:rPr>
          <w:rFonts w:ascii="Times New Roman" w:hAnsi="Times New Roman" w:cs="Times New Roman"/>
          <w:lang w:val="en-GB"/>
        </w:rPr>
        <w:fldChar w:fldCharType="begin"/>
      </w:r>
      <w:r w:rsidRPr="00096F4B">
        <w:rPr>
          <w:rFonts w:ascii="Times New Roman" w:hAnsi="Times New Roman" w:cs="Times New Roman"/>
          <w:lang w:val="en-GB"/>
        </w:rPr>
        <w:instrText xml:space="preserve"> SEQ reference \* ARABIC </w:instrText>
      </w:r>
      <w:r w:rsidRPr="00096F4B">
        <w:rPr>
          <w:rFonts w:ascii="Times New Roman" w:hAnsi="Times New Roman" w:cs="Times New Roman"/>
          <w:lang w:val="en-GB"/>
        </w:rPr>
        <w:fldChar w:fldCharType="separate"/>
      </w:r>
      <w:r w:rsidRPr="00096F4B">
        <w:rPr>
          <w:rFonts w:ascii="Times New Roman" w:hAnsi="Times New Roman" w:cs="Times New Roman"/>
          <w:noProof/>
          <w:lang w:val="en-GB"/>
        </w:rPr>
        <w:t>4</w:t>
      </w:r>
      <w:r w:rsidRPr="00096F4B">
        <w:rPr>
          <w:rFonts w:ascii="Times New Roman" w:hAnsi="Times New Roman" w:cs="Times New Roman"/>
          <w:lang w:val="en-GB"/>
        </w:rPr>
        <w:fldChar w:fldCharType="end"/>
      </w:r>
      <w:bookmarkEnd w:id="8"/>
      <w:r>
        <w:rPr>
          <w:rFonts w:ascii="Times New Roman" w:hAnsi="Times New Roman" w:cs="Times New Roman"/>
          <w:lang w:val="en-GB"/>
        </w:rPr>
        <w:t xml:space="preserve">] R4-170xxxx, “”, Huawei, </w:t>
      </w:r>
      <w:proofErr w:type="spellStart"/>
      <w:r>
        <w:rPr>
          <w:rFonts w:ascii="Times New Roman" w:hAnsi="Times New Roman" w:cs="Times New Roman"/>
          <w:lang w:val="en-GB"/>
        </w:rPr>
        <w:t>HiSilicon</w:t>
      </w:r>
      <w:proofErr w:type="spellEnd"/>
      <w:r>
        <w:rPr>
          <w:rFonts w:ascii="Times New Roman" w:hAnsi="Times New Roman" w:cs="Times New Roman"/>
          <w:lang w:val="en-GB"/>
        </w:rPr>
        <w:t>, RAN4#83</w:t>
      </w:r>
    </w:p>
    <w:p w14:paraId="5D826106" w14:textId="77777777" w:rsidR="00096F4B" w:rsidRPr="00096F4B" w:rsidRDefault="00096F4B" w:rsidP="00096F4B">
      <w:pPr>
        <w:pStyle w:val="Caption"/>
        <w:rPr>
          <w:rFonts w:ascii="Times New Roman" w:hAnsi="Times New Roman" w:cs="Times New Roman"/>
          <w:lang w:val="en-GB"/>
        </w:rPr>
      </w:pPr>
      <w:bookmarkStart w:id="9" w:name="_Ref481056086"/>
      <w:r>
        <w:rPr>
          <w:rFonts w:ascii="Times New Roman" w:hAnsi="Times New Roman" w:cs="Times New Roman"/>
          <w:lang w:val="en-GB"/>
        </w:rPr>
        <w:t>[</w:t>
      </w:r>
      <w:r w:rsidRPr="00096F4B">
        <w:rPr>
          <w:rFonts w:ascii="Times New Roman" w:hAnsi="Times New Roman" w:cs="Times New Roman"/>
          <w:lang w:val="en-GB"/>
        </w:rPr>
        <w:fldChar w:fldCharType="begin"/>
      </w:r>
      <w:r w:rsidRPr="00096F4B">
        <w:rPr>
          <w:rFonts w:ascii="Times New Roman" w:hAnsi="Times New Roman" w:cs="Times New Roman"/>
          <w:lang w:val="en-GB"/>
        </w:rPr>
        <w:instrText xml:space="preserve"> SEQ reference \* ARABIC </w:instrText>
      </w:r>
      <w:r w:rsidRPr="00096F4B">
        <w:rPr>
          <w:rFonts w:ascii="Times New Roman" w:hAnsi="Times New Roman" w:cs="Times New Roman"/>
          <w:lang w:val="en-GB"/>
        </w:rPr>
        <w:fldChar w:fldCharType="separate"/>
      </w:r>
      <w:r>
        <w:rPr>
          <w:rFonts w:ascii="Times New Roman" w:hAnsi="Times New Roman" w:cs="Times New Roman"/>
          <w:noProof/>
          <w:lang w:val="en-GB"/>
        </w:rPr>
        <w:t>5</w:t>
      </w:r>
      <w:r w:rsidRPr="00096F4B">
        <w:rPr>
          <w:rFonts w:ascii="Times New Roman" w:hAnsi="Times New Roman" w:cs="Times New Roman"/>
          <w:lang w:val="en-GB"/>
        </w:rPr>
        <w:fldChar w:fldCharType="end"/>
      </w:r>
      <w:bookmarkEnd w:id="9"/>
      <w:r>
        <w:rPr>
          <w:rFonts w:ascii="Times New Roman" w:hAnsi="Times New Roman" w:cs="Times New Roman"/>
          <w:lang w:val="en-GB"/>
        </w:rPr>
        <w:t xml:space="preserve">] R4-170xxxx, “”, Huawei, </w:t>
      </w:r>
      <w:proofErr w:type="spellStart"/>
      <w:r>
        <w:rPr>
          <w:rFonts w:ascii="Times New Roman" w:hAnsi="Times New Roman" w:cs="Times New Roman"/>
          <w:lang w:val="en-GB"/>
        </w:rPr>
        <w:t>HiSilicon</w:t>
      </w:r>
      <w:proofErr w:type="spellEnd"/>
      <w:r>
        <w:rPr>
          <w:rFonts w:ascii="Times New Roman" w:hAnsi="Times New Roman" w:cs="Times New Roman"/>
          <w:lang w:val="en-GB"/>
        </w:rPr>
        <w:t>, RAN4#83</w:t>
      </w:r>
    </w:p>
    <w:p w14:paraId="1FBE2AF3" w14:textId="77777777" w:rsidR="00096F4B" w:rsidRPr="00096F4B" w:rsidRDefault="00096F4B" w:rsidP="00096F4B">
      <w:pPr>
        <w:rPr>
          <w:lang w:val="en-GB"/>
        </w:rPr>
      </w:pPr>
    </w:p>
    <w:sectPr w:rsidR="00096F4B" w:rsidRPr="00096F4B" w:rsidSect="00A05E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Gill Sans MT Pro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EDD5C19"/>
    <w:multiLevelType w:val="hybridMultilevel"/>
    <w:tmpl w:val="AE487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720539"/>
    <w:multiLevelType w:val="hybridMultilevel"/>
    <w:tmpl w:val="A8EA9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76B8"/>
    <w:rsid w:val="000175D3"/>
    <w:rsid w:val="00032AD5"/>
    <w:rsid w:val="0005452B"/>
    <w:rsid w:val="00082485"/>
    <w:rsid w:val="00082F1F"/>
    <w:rsid w:val="00096F4B"/>
    <w:rsid w:val="0009714D"/>
    <w:rsid w:val="000A46B0"/>
    <w:rsid w:val="000E2F9D"/>
    <w:rsid w:val="00130889"/>
    <w:rsid w:val="001448F0"/>
    <w:rsid w:val="00164389"/>
    <w:rsid w:val="00167630"/>
    <w:rsid w:val="00170484"/>
    <w:rsid w:val="0017137A"/>
    <w:rsid w:val="00175E9E"/>
    <w:rsid w:val="001825AF"/>
    <w:rsid w:val="001B3B8B"/>
    <w:rsid w:val="001D2487"/>
    <w:rsid w:val="001F2E62"/>
    <w:rsid w:val="002011E5"/>
    <w:rsid w:val="0020753C"/>
    <w:rsid w:val="00215790"/>
    <w:rsid w:val="00217595"/>
    <w:rsid w:val="00224AE8"/>
    <w:rsid w:val="00231CC0"/>
    <w:rsid w:val="00243907"/>
    <w:rsid w:val="00246B53"/>
    <w:rsid w:val="00267644"/>
    <w:rsid w:val="00283C12"/>
    <w:rsid w:val="00296A87"/>
    <w:rsid w:val="002B16F5"/>
    <w:rsid w:val="002C4CC6"/>
    <w:rsid w:val="002D0602"/>
    <w:rsid w:val="002D692D"/>
    <w:rsid w:val="002F3540"/>
    <w:rsid w:val="002F6965"/>
    <w:rsid w:val="003011B0"/>
    <w:rsid w:val="003263FF"/>
    <w:rsid w:val="00352868"/>
    <w:rsid w:val="00354E4D"/>
    <w:rsid w:val="00361035"/>
    <w:rsid w:val="00393654"/>
    <w:rsid w:val="00393CEC"/>
    <w:rsid w:val="003B142D"/>
    <w:rsid w:val="003D0C9C"/>
    <w:rsid w:val="003E24AD"/>
    <w:rsid w:val="00406153"/>
    <w:rsid w:val="0041056F"/>
    <w:rsid w:val="00422E8C"/>
    <w:rsid w:val="00423DEC"/>
    <w:rsid w:val="00447F76"/>
    <w:rsid w:val="00471167"/>
    <w:rsid w:val="00477795"/>
    <w:rsid w:val="00480F1E"/>
    <w:rsid w:val="00492BF4"/>
    <w:rsid w:val="004B36F8"/>
    <w:rsid w:val="004D4D5B"/>
    <w:rsid w:val="005063D2"/>
    <w:rsid w:val="005145C2"/>
    <w:rsid w:val="00524241"/>
    <w:rsid w:val="005311F2"/>
    <w:rsid w:val="005327E3"/>
    <w:rsid w:val="0054316A"/>
    <w:rsid w:val="00563C49"/>
    <w:rsid w:val="00585919"/>
    <w:rsid w:val="00590859"/>
    <w:rsid w:val="005A2D3F"/>
    <w:rsid w:val="005F2D56"/>
    <w:rsid w:val="005F654A"/>
    <w:rsid w:val="005F7CF4"/>
    <w:rsid w:val="00674519"/>
    <w:rsid w:val="00695A2B"/>
    <w:rsid w:val="006A69A5"/>
    <w:rsid w:val="006C7AFE"/>
    <w:rsid w:val="006E1081"/>
    <w:rsid w:val="006E12C2"/>
    <w:rsid w:val="007058A8"/>
    <w:rsid w:val="00705D1F"/>
    <w:rsid w:val="007112DB"/>
    <w:rsid w:val="00713F21"/>
    <w:rsid w:val="00730215"/>
    <w:rsid w:val="0073243D"/>
    <w:rsid w:val="00741409"/>
    <w:rsid w:val="007739E7"/>
    <w:rsid w:val="00774FBD"/>
    <w:rsid w:val="00776964"/>
    <w:rsid w:val="00784382"/>
    <w:rsid w:val="00787B6E"/>
    <w:rsid w:val="00793145"/>
    <w:rsid w:val="007E4C28"/>
    <w:rsid w:val="007F037B"/>
    <w:rsid w:val="00820B64"/>
    <w:rsid w:val="008621F4"/>
    <w:rsid w:val="00862D04"/>
    <w:rsid w:val="0087271F"/>
    <w:rsid w:val="0088280E"/>
    <w:rsid w:val="00887324"/>
    <w:rsid w:val="00895110"/>
    <w:rsid w:val="008A4A6F"/>
    <w:rsid w:val="008D5776"/>
    <w:rsid w:val="00922F46"/>
    <w:rsid w:val="0093237B"/>
    <w:rsid w:val="009452C5"/>
    <w:rsid w:val="0097202C"/>
    <w:rsid w:val="009755A8"/>
    <w:rsid w:val="009C168A"/>
    <w:rsid w:val="009E0210"/>
    <w:rsid w:val="009E11E0"/>
    <w:rsid w:val="00A05E5A"/>
    <w:rsid w:val="00A1290E"/>
    <w:rsid w:val="00A305EC"/>
    <w:rsid w:val="00A3314E"/>
    <w:rsid w:val="00A42150"/>
    <w:rsid w:val="00A47AAC"/>
    <w:rsid w:val="00A663F2"/>
    <w:rsid w:val="00A74A58"/>
    <w:rsid w:val="00A77E45"/>
    <w:rsid w:val="00AF179D"/>
    <w:rsid w:val="00B0396F"/>
    <w:rsid w:val="00B17CEB"/>
    <w:rsid w:val="00B239DC"/>
    <w:rsid w:val="00B33A65"/>
    <w:rsid w:val="00B41DE4"/>
    <w:rsid w:val="00B42E84"/>
    <w:rsid w:val="00B46DDD"/>
    <w:rsid w:val="00B54DAF"/>
    <w:rsid w:val="00B86978"/>
    <w:rsid w:val="00BA29B0"/>
    <w:rsid w:val="00BD2E13"/>
    <w:rsid w:val="00C01A04"/>
    <w:rsid w:val="00C02B5F"/>
    <w:rsid w:val="00C10224"/>
    <w:rsid w:val="00C11966"/>
    <w:rsid w:val="00C34746"/>
    <w:rsid w:val="00C446D3"/>
    <w:rsid w:val="00C62131"/>
    <w:rsid w:val="00C81E8E"/>
    <w:rsid w:val="00C91E70"/>
    <w:rsid w:val="00C935B5"/>
    <w:rsid w:val="00CA1A5B"/>
    <w:rsid w:val="00CA6A06"/>
    <w:rsid w:val="00CC6A5E"/>
    <w:rsid w:val="00CD1386"/>
    <w:rsid w:val="00CE5B31"/>
    <w:rsid w:val="00CE7A41"/>
    <w:rsid w:val="00D10DA4"/>
    <w:rsid w:val="00D14453"/>
    <w:rsid w:val="00D20A38"/>
    <w:rsid w:val="00D5784D"/>
    <w:rsid w:val="00D63219"/>
    <w:rsid w:val="00D67E60"/>
    <w:rsid w:val="00D9166A"/>
    <w:rsid w:val="00DB52B1"/>
    <w:rsid w:val="00DC37BE"/>
    <w:rsid w:val="00DD1CA0"/>
    <w:rsid w:val="00DD4637"/>
    <w:rsid w:val="00DE2A5A"/>
    <w:rsid w:val="00DF0014"/>
    <w:rsid w:val="00E025C7"/>
    <w:rsid w:val="00E11DFD"/>
    <w:rsid w:val="00E16298"/>
    <w:rsid w:val="00E445FA"/>
    <w:rsid w:val="00E611EA"/>
    <w:rsid w:val="00E65B10"/>
    <w:rsid w:val="00EA2276"/>
    <w:rsid w:val="00ED103C"/>
    <w:rsid w:val="00F224AF"/>
    <w:rsid w:val="00F2561D"/>
    <w:rsid w:val="00F25AD9"/>
    <w:rsid w:val="00F74B6B"/>
    <w:rsid w:val="00F96DD4"/>
    <w:rsid w:val="00F97878"/>
    <w:rsid w:val="00FE0740"/>
    <w:rsid w:val="00FE70DC"/>
    <w:rsid w:val="00FE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Wingdings"/>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rsid w:val="00C81E8E"/>
    <w:pPr>
      <w:numPr>
        <w:ilvl w:val="7"/>
      </w:numPr>
      <w:outlineLvl w:val="7"/>
    </w:pPr>
  </w:style>
  <w:style w:type="paragraph" w:styleId="Heading9">
    <w:name w:val="heading 9"/>
    <w:basedOn w:val="Heading8"/>
    <w:next w:val="Normal"/>
    <w:link w:val="Heading9Char"/>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81E8E"/>
    <w:rPr>
      <w:rFonts w:ascii="Wingdings" w:eastAsia="Cambria Math" w:hAnsi="Wingdings" w:cs="Wingdings"/>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eastAsia="黑体" w:hAnsiTheme="majorHAnsi" w:cstheme="majorBid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table" w:styleId="TableGrid">
    <w:name w:val="Table Grid"/>
    <w:basedOn w:val="TableNormal"/>
    <w:uiPriority w:val="39"/>
    <w:rsid w:val="00423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E16298"/>
    <w:pPr>
      <w:keepNext w:val="0"/>
      <w:spacing w:before="0" w:after="240"/>
    </w:pPr>
    <w:rPr>
      <w:lang w:val="x-none"/>
    </w:rPr>
  </w:style>
  <w:style w:type="character" w:customStyle="1" w:styleId="TFChar">
    <w:name w:val="TF Char"/>
    <w:link w:val="TF"/>
    <w:rsid w:val="00E16298"/>
    <w:rPr>
      <w:rFonts w:ascii="Arial" w:eastAsia="Times New Roman" w:hAnsi="Arial" w:cs="Times New Roman"/>
      <w:b/>
      <w:lang w:val="x-none" w:eastAsia="x-none"/>
    </w:rPr>
  </w:style>
  <w:style w:type="paragraph" w:customStyle="1" w:styleId="B1">
    <w:name w:val="B1"/>
    <w:basedOn w:val="List"/>
    <w:link w:val="B1Zchn"/>
    <w:rsid w:val="00F74B6B"/>
    <w:pPr>
      <w:overflowPunct w:val="0"/>
      <w:autoSpaceDE w:val="0"/>
      <w:autoSpaceDN w:val="0"/>
      <w:adjustRightInd w:val="0"/>
      <w:ind w:left="568" w:firstLineChars="0" w:hanging="284"/>
      <w:contextualSpacing w:val="0"/>
      <w:textAlignment w:val="baseline"/>
    </w:pPr>
    <w:rPr>
      <w:rFonts w:eastAsia="Times New Roman" w:cs="Times New Roman"/>
      <w:lang w:val="en-GB" w:eastAsia="x-none"/>
    </w:rPr>
  </w:style>
  <w:style w:type="character" w:customStyle="1" w:styleId="B1Zchn">
    <w:name w:val="B1 Zchn"/>
    <w:link w:val="B1"/>
    <w:locked/>
    <w:rsid w:val="00F74B6B"/>
    <w:rPr>
      <w:rFonts w:eastAsia="Times New Roman" w:cs="Times New Roman"/>
      <w:lang w:val="en-GB" w:eastAsia="x-none"/>
    </w:rPr>
  </w:style>
  <w:style w:type="paragraph" w:styleId="List">
    <w:name w:val="List"/>
    <w:basedOn w:val="Normal"/>
    <w:uiPriority w:val="99"/>
    <w:semiHidden/>
    <w:unhideWhenUsed/>
    <w:rsid w:val="00F74B6B"/>
    <w:pPr>
      <w:ind w:left="200" w:hangingChars="200" w:hanging="200"/>
      <w:contextualSpacing/>
    </w:pPr>
  </w:style>
  <w:style w:type="paragraph" w:styleId="ListParagraph">
    <w:name w:val="List Paragraph"/>
    <w:basedOn w:val="Normal"/>
    <w:uiPriority w:val="34"/>
    <w:qFormat/>
    <w:rsid w:val="00D5784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4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53EE-57E8-4D87-A63C-34FD1DBC5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2370</TotalTime>
  <Pages>7</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154</cp:revision>
  <dcterms:created xsi:type="dcterms:W3CDTF">2017-04-25T08:37:00Z</dcterms:created>
  <dcterms:modified xsi:type="dcterms:W3CDTF">2017-05-05T11:43:00Z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(2)WIFsgCxBWWkL6bkxN71jm7mOv9mryj9u6kL/Cf2UxpeyikzyTFbIeQdzG6KfJS3TCtv4ATA/
ww0QBPXF3O86w3/Eye5rhrny3CSrMsNCEWWRYOMrWrUIWELtnvaReIB0eLZUUDYczWk0UCbJ
JXEQQ3geMI7sTfUexsKIpRJwOQeKedt+REP9FxfcG8tiSiLYFE9+YXauyzZz3KmkZH4XRLFm
+L3DQp/aQ6WA19Xs4A</vt:lpwstr>
  </property>
  <property fmtid="{D5CDD505-2E9C-101B-9397-08002B2CF9AE}" pid="3" name="_2015_ms_pID_7253431">
    <vt:lpwstr>53y37YifsF/Uj0p/EyRv/w+9DWVZ9qRQPEREKocfy+fuXiesR9RKfj
vkJ0+YoeRXUVW78f6I714sxTcnS2qOUyAlArBBtSWA74HuYiLPviTlJnoa8S/xPkKY4Sn3MS
UtdEg1g7UQ778KDhv2NwEOeT9HZjeZM0kQDZ3/k3CCBaSw==</vt:lpwstr>
  </property>
</Properties>
</file>